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413"/>
        <w:gridCol w:w="786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海门市金易焊接材料有限公司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FangSong_GB2312" w:eastAsia="FangSong_GB2312"/>
                <w:kern w:val="0"/>
                <w:sz w:val="24"/>
              </w:rPr>
              <w:t>91320684736536844W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蔡总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13801465337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冶金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冶金、机械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8394万元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1" w:firstLineChars="1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需求名称：微粉高碳铬铁合金直接一步法转化成微碳铬铁合金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成熟的真空炉脱碳技术只能将含碳量1%左右脱碳为0.03%左右；而目前接触的新型高碳脱碳为微碳技术所产生的晶体色泽为黑色，且微量气体元素N超标，且成本过高，无法在生产中使用。寻找一种新型的脱碳技术，能将含碳量8%以上的高碳铬铁脱碳成为含碳量0.06%以下的微碳铬铁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曾与上海交通大学展开合作，采用科学独特的先进生产工艺，成功研发了微碳铬铁替代了金属铬，为国内外焊条制造行业提供优质的辅料，成功申报了1996年度的星火计划项目，为企业降低了成本。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目前接触了四川、泰州的新型高碳脱碳为微碳技术所产生的晶体色泽为黑色，且微量气体元素N超标，且成本过高，无法在生产中使用。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希望与冶金领域、研究高碳脱碳成微碳技术的专家进行合作。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3350D25"/>
    <w:rsid w:val="1D490562"/>
    <w:rsid w:val="3BD1713D"/>
    <w:rsid w:val="70600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2018-08-14T07:00:10Z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