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39" w:rsidRDefault="00C96939">
      <w:pPr>
        <w:widowControl/>
        <w:jc w:val="left"/>
        <w:rPr>
          <w:rFonts w:ascii="宋体" w:cs="Times New Roman"/>
          <w:sz w:val="24"/>
          <w:szCs w:val="24"/>
        </w:rPr>
      </w:pPr>
    </w:p>
    <w:p w:rsidR="00C96939" w:rsidRDefault="00C96939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技术创新需求调查表</w:t>
      </w:r>
    </w:p>
    <w:tbl>
      <w:tblPr>
        <w:tblW w:w="8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340"/>
        <w:gridCol w:w="1601"/>
      </w:tblGrid>
      <w:tr w:rsidR="00C96939">
        <w:tc>
          <w:tcPr>
            <w:tcW w:w="8745" w:type="dxa"/>
            <w:gridSpan w:val="11"/>
          </w:tcPr>
          <w:p w:rsidR="00C96939" w:rsidRDefault="00C9693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企业信息</w:t>
            </w:r>
          </w:p>
        </w:tc>
      </w:tr>
      <w:tr w:rsidR="00C96939" w:rsidRPr="005B75CE">
        <w:trPr>
          <w:trHeight w:val="342"/>
        </w:trPr>
        <w:tc>
          <w:tcPr>
            <w:tcW w:w="2129" w:type="dxa"/>
            <w:gridSpan w:val="4"/>
            <w:vAlign w:val="center"/>
          </w:tcPr>
          <w:p w:rsidR="00C96939" w:rsidRPr="005B75CE" w:rsidRDefault="00C96939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C96939" w:rsidRPr="005B75CE" w:rsidRDefault="00C96939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南通恒嘉环保科技有限公司</w:t>
            </w:r>
            <w:bookmarkStart w:id="0" w:name="_GoBack"/>
            <w:bookmarkEnd w:id="0"/>
          </w:p>
        </w:tc>
        <w:tc>
          <w:tcPr>
            <w:tcW w:w="1199" w:type="dxa"/>
            <w:gridSpan w:val="2"/>
            <w:vAlign w:val="center"/>
          </w:tcPr>
          <w:p w:rsidR="00C96939" w:rsidRPr="005B75CE" w:rsidRDefault="00C96939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C96939" w:rsidRPr="005B75CE" w:rsidRDefault="00C96939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" w:eastAsia="仿宋" w:hAnsi="仿宋" w:cs="仿宋"/>
                <w:sz w:val="24"/>
                <w:szCs w:val="24"/>
                <w:shd w:val="clear" w:color="auto" w:fill="FFFFFF"/>
              </w:rPr>
              <w:t>759683900</w:t>
            </w:r>
          </w:p>
        </w:tc>
      </w:tr>
      <w:tr w:rsidR="00C96939" w:rsidRPr="005B75CE">
        <w:tc>
          <w:tcPr>
            <w:tcW w:w="2129" w:type="dxa"/>
            <w:gridSpan w:val="4"/>
            <w:vAlign w:val="center"/>
          </w:tcPr>
          <w:p w:rsidR="00C96939" w:rsidRPr="005B75CE" w:rsidRDefault="00C96939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区</w:t>
            </w:r>
            <w:r w:rsidRPr="005B75CE"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 w:rsidRPr="005B75CE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C96939" w:rsidRPr="005B75CE" w:rsidRDefault="00C96939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海门</w:t>
            </w:r>
          </w:p>
        </w:tc>
        <w:tc>
          <w:tcPr>
            <w:tcW w:w="1158" w:type="dxa"/>
            <w:tcBorders>
              <w:left w:val="nil"/>
            </w:tcBorders>
            <w:vAlign w:val="center"/>
          </w:tcPr>
          <w:p w:rsidR="00C96939" w:rsidRPr="005B75CE" w:rsidRDefault="00C96939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 w:rsidR="00C96939" w:rsidRPr="005B75CE" w:rsidRDefault="00C96939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谈凯旋</w:t>
            </w:r>
          </w:p>
        </w:tc>
        <w:tc>
          <w:tcPr>
            <w:tcW w:w="939" w:type="dxa"/>
            <w:gridSpan w:val="2"/>
            <w:vAlign w:val="center"/>
          </w:tcPr>
          <w:p w:rsidR="00C96939" w:rsidRPr="005B75CE" w:rsidRDefault="00C96939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601" w:type="dxa"/>
            <w:tcBorders>
              <w:left w:val="nil"/>
            </w:tcBorders>
            <w:vAlign w:val="center"/>
          </w:tcPr>
          <w:p w:rsidR="00C96939" w:rsidRPr="005B75CE" w:rsidRDefault="00C96939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cs="仿宋_GB2312"/>
                <w:kern w:val="0"/>
                <w:sz w:val="24"/>
                <w:szCs w:val="24"/>
              </w:rPr>
              <w:t>15151383873</w:t>
            </w:r>
          </w:p>
        </w:tc>
      </w:tr>
      <w:tr w:rsidR="00C96939" w:rsidRPr="005B75CE">
        <w:tc>
          <w:tcPr>
            <w:tcW w:w="2129" w:type="dxa"/>
            <w:gridSpan w:val="4"/>
            <w:vAlign w:val="center"/>
          </w:tcPr>
          <w:p w:rsidR="00C96939" w:rsidRPr="005B75CE" w:rsidRDefault="00C96939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C96939" w:rsidRPr="005B75CE" w:rsidRDefault="00C96939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99" w:type="dxa"/>
            <w:gridSpan w:val="2"/>
            <w:vAlign w:val="center"/>
          </w:tcPr>
          <w:p w:rsidR="00C96939" w:rsidRPr="005B75CE" w:rsidRDefault="00C96939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C96939" w:rsidRPr="005B75CE" w:rsidRDefault="00C96939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空气滤网</w:t>
            </w:r>
          </w:p>
        </w:tc>
      </w:tr>
      <w:tr w:rsidR="00C96939" w:rsidRPr="005B75CE">
        <w:tc>
          <w:tcPr>
            <w:tcW w:w="2129" w:type="dxa"/>
            <w:gridSpan w:val="4"/>
            <w:vAlign w:val="center"/>
          </w:tcPr>
          <w:p w:rsidR="00C96939" w:rsidRPr="005B75CE" w:rsidRDefault="00C96939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C96939" w:rsidRPr="005B75CE" w:rsidRDefault="00C96939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cs="仿宋_GB2312"/>
                <w:kern w:val="0"/>
                <w:sz w:val="24"/>
                <w:szCs w:val="24"/>
              </w:rPr>
              <w:t>1613w</w:t>
            </w:r>
          </w:p>
        </w:tc>
        <w:tc>
          <w:tcPr>
            <w:tcW w:w="1199" w:type="dxa"/>
            <w:gridSpan w:val="2"/>
            <w:vAlign w:val="center"/>
          </w:tcPr>
          <w:p w:rsidR="00C96939" w:rsidRPr="005B75CE" w:rsidRDefault="00C96939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C96939" w:rsidRPr="005B75CE" w:rsidRDefault="00C96939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cs="仿宋_GB2312"/>
                <w:kern w:val="0"/>
                <w:sz w:val="24"/>
                <w:szCs w:val="24"/>
              </w:rPr>
              <w:t>200</w:t>
            </w:r>
            <w:r w:rsidRPr="005B75CE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</w:t>
            </w:r>
          </w:p>
        </w:tc>
      </w:tr>
      <w:tr w:rsidR="00C96939" w:rsidRPr="005B75CE">
        <w:tc>
          <w:tcPr>
            <w:tcW w:w="8745" w:type="dxa"/>
            <w:gridSpan w:val="11"/>
          </w:tcPr>
          <w:p w:rsidR="00C96939" w:rsidRPr="005B75CE" w:rsidRDefault="00C9693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 w:rsidRPr="005B75CE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需求信息</w:t>
            </w:r>
          </w:p>
        </w:tc>
      </w:tr>
      <w:tr w:rsidR="00C96939" w:rsidRPr="005B75CE">
        <w:trPr>
          <w:trHeight w:val="745"/>
        </w:trPr>
        <w:tc>
          <w:tcPr>
            <w:tcW w:w="630" w:type="dxa"/>
            <w:vMerge w:val="restart"/>
            <w:vAlign w:val="center"/>
          </w:tcPr>
          <w:p w:rsidR="00C96939" w:rsidRPr="005B75CE" w:rsidRDefault="00C9693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C96939" w:rsidRPr="005B75CE" w:rsidRDefault="00C9693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技术需</w:t>
            </w:r>
          </w:p>
          <w:p w:rsidR="00C96939" w:rsidRPr="005B75CE" w:rsidRDefault="00C9693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C96939" w:rsidRPr="005B75CE" w:rsidRDefault="00C969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B75CE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5B75CE">
              <w:rPr>
                <w:rFonts w:ascii="仿宋_GB2312" w:eastAsia="仿宋_GB2312" w:hAnsi="宋体" w:cs="仿宋_GB2312" w:hint="eastAsia"/>
                <w:sz w:val="24"/>
                <w:szCs w:val="24"/>
              </w:rPr>
              <w:t>技术研发（关键、核心技术）</w:t>
            </w:r>
          </w:p>
          <w:p w:rsidR="00C96939" w:rsidRPr="005B75CE" w:rsidRDefault="00C969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B75CE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A3"/>
            </w:r>
            <w:r w:rsidRPr="005B75CE">
              <w:rPr>
                <w:rFonts w:ascii="仿宋_GB2312" w:eastAsia="仿宋_GB2312" w:hAnsi="宋体" w:cs="仿宋_GB2312" w:hint="eastAsia"/>
                <w:sz w:val="24"/>
                <w:szCs w:val="24"/>
              </w:rPr>
              <w:t>产品研发（产品升级、新产品研发）</w:t>
            </w:r>
          </w:p>
          <w:p w:rsidR="00C96939" w:rsidRPr="005B75CE" w:rsidRDefault="00C969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B75CE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5B75CE">
              <w:rPr>
                <w:rFonts w:ascii="仿宋_GB2312" w:eastAsia="仿宋_GB2312" w:hAnsi="宋体" w:cs="仿宋_GB2312" w:hint="eastAsia"/>
                <w:sz w:val="24"/>
                <w:szCs w:val="24"/>
              </w:rPr>
              <w:t>技术改造（设备、研发生产条件）</w:t>
            </w:r>
          </w:p>
          <w:p w:rsidR="00C96939" w:rsidRPr="005B75CE" w:rsidRDefault="00C96939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5B75CE">
              <w:rPr>
                <w:rFonts w:ascii="仿宋_GB2312" w:eastAsia="仿宋_GB2312" w:hAnsi="宋体" w:cs="仿宋_GB2312" w:hint="eastAsia"/>
                <w:sz w:val="24"/>
                <w:szCs w:val="24"/>
              </w:rPr>
              <w:t>技术配套（技术、产品等配套合作）</w:t>
            </w:r>
          </w:p>
        </w:tc>
      </w:tr>
      <w:tr w:rsidR="00C96939" w:rsidRPr="005B75CE">
        <w:trPr>
          <w:trHeight w:val="1493"/>
        </w:trPr>
        <w:tc>
          <w:tcPr>
            <w:tcW w:w="630" w:type="dxa"/>
            <w:vMerge/>
            <w:vAlign w:val="center"/>
          </w:tcPr>
          <w:p w:rsidR="00C96939" w:rsidRPr="005B75CE" w:rsidRDefault="00C96939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C96939" w:rsidRPr="005B75CE" w:rsidRDefault="00C9693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</w:t>
            </w:r>
          </w:p>
          <w:p w:rsidR="00C96939" w:rsidRPr="005B75CE" w:rsidRDefault="00C9693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C96939" w:rsidRPr="005B75CE" w:rsidRDefault="00C9693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C96939" w:rsidRPr="005B75CE" w:rsidRDefault="00C96939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蜂窝状填碳滤网均匀填碳工艺</w:t>
            </w:r>
          </w:p>
        </w:tc>
      </w:tr>
      <w:tr w:rsidR="00C96939" w:rsidRPr="005B75CE">
        <w:trPr>
          <w:trHeight w:val="90"/>
        </w:trPr>
        <w:tc>
          <w:tcPr>
            <w:tcW w:w="630" w:type="dxa"/>
            <w:vMerge w:val="restart"/>
            <w:vAlign w:val="center"/>
          </w:tcPr>
          <w:p w:rsidR="00C96939" w:rsidRPr="005B75CE" w:rsidRDefault="00C96939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C96939" w:rsidRPr="005B75CE" w:rsidRDefault="00C9693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</w:t>
            </w:r>
          </w:p>
          <w:p w:rsidR="00C96939" w:rsidRPr="005B75CE" w:rsidRDefault="00C9693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C96939" w:rsidRPr="005B75CE" w:rsidRDefault="00C9693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C96939" w:rsidRPr="005B75CE" w:rsidRDefault="00C969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B75CE">
              <w:rPr>
                <w:rFonts w:ascii="仿宋_GB2312" w:eastAsia="仿宋_GB2312" w:hAnsi="宋体" w:cs="仿宋_GB2312" w:hint="eastAsia"/>
                <w:sz w:val="24"/>
                <w:szCs w:val="24"/>
              </w:rPr>
              <w:t>（包括主要技术、条件、成熟度、成本等指标）</w:t>
            </w:r>
          </w:p>
          <w:p w:rsidR="00C96939" w:rsidRPr="005B75CE" w:rsidRDefault="00C969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企业目前有一些产品是在</w:t>
            </w:r>
            <w:r w:rsidRPr="005B75CE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pp</w:t>
            </w: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网格上粘贴网眼布，通过热压使</w:t>
            </w:r>
            <w:r w:rsidRPr="005B75CE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pp</w:t>
            </w: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网格表面融化后直接粘合网眼布。然后中</w:t>
            </w:r>
            <w:r w:rsidRPr="005B75CE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pp</w:t>
            </w: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网格中填充活性炭粒，再用另一层网眼布粘贴住。填充碳粒目前由人工处理，会出现局部碳粒分布不均匀的情况，希望有一种工艺或者一种设备可以改善这种情况。</w:t>
            </w:r>
          </w:p>
        </w:tc>
      </w:tr>
      <w:tr w:rsidR="00C96939" w:rsidRPr="005B75CE">
        <w:trPr>
          <w:trHeight w:val="1769"/>
        </w:trPr>
        <w:tc>
          <w:tcPr>
            <w:tcW w:w="630" w:type="dxa"/>
            <w:vMerge/>
            <w:vAlign w:val="center"/>
          </w:tcPr>
          <w:p w:rsidR="00C96939" w:rsidRPr="005B75CE" w:rsidRDefault="00C96939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C96939" w:rsidRPr="005B75CE" w:rsidRDefault="00C9693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现有</w:t>
            </w:r>
          </w:p>
          <w:p w:rsidR="00C96939" w:rsidRPr="005B75CE" w:rsidRDefault="00C9693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基础</w:t>
            </w:r>
          </w:p>
          <w:p w:rsidR="00C96939" w:rsidRPr="005B75CE" w:rsidRDefault="00C9693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C96939" w:rsidRPr="005B75CE" w:rsidRDefault="00C96939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hAnsi="宋体" w:cs="仿宋_GB2312" w:hint="eastAsia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 w:rsidR="00C96939" w:rsidRPr="005B75CE" w:rsidRDefault="00C96939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企业也使用过分料设备、振动盘，但是振动盘会导致碳粒碎裂，碎裂的碳粒会从网眼中漏出，仍然会导致不均匀，以及大量的材料损耗。</w:t>
            </w:r>
          </w:p>
        </w:tc>
      </w:tr>
      <w:tr w:rsidR="00C96939" w:rsidRPr="005B75CE">
        <w:trPr>
          <w:trHeight w:val="145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C96939" w:rsidRPr="005B75CE" w:rsidRDefault="00C9693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C96939" w:rsidRPr="005B75CE" w:rsidRDefault="00C9693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C96939" w:rsidRPr="005B75CE" w:rsidRDefault="00C9693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C96939" w:rsidRPr="005B75CE" w:rsidRDefault="00C969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B75CE">
              <w:rPr>
                <w:rFonts w:ascii="仿宋_GB2312" w:eastAsia="仿宋_GB2312" w:hAnsi="宋体" w:cs="仿宋_GB2312" w:hint="eastAsia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 w:rsidR="00C96939" w:rsidRPr="005B75CE" w:rsidRDefault="00C969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C96939" w:rsidRPr="005B75CE" w:rsidRDefault="00C969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B75CE">
              <w:rPr>
                <w:rFonts w:ascii="仿宋_GB2312" w:eastAsia="仿宋_GB2312" w:hAnsi="宋体" w:cs="仿宋_GB2312" w:hint="eastAsia"/>
                <w:sz w:val="24"/>
                <w:szCs w:val="24"/>
              </w:rPr>
              <w:t>希望能有经验、有能力的团队帮助解决这个问题。</w:t>
            </w:r>
          </w:p>
        </w:tc>
      </w:tr>
      <w:tr w:rsidR="00C96939" w:rsidRPr="005B75CE">
        <w:trPr>
          <w:trHeight w:val="530"/>
        </w:trPr>
        <w:tc>
          <w:tcPr>
            <w:tcW w:w="630" w:type="dxa"/>
            <w:vMerge/>
            <w:vAlign w:val="center"/>
          </w:tcPr>
          <w:p w:rsidR="00C96939" w:rsidRPr="005B75CE" w:rsidRDefault="00C96939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C96939" w:rsidRPr="005B75CE" w:rsidRDefault="00C9693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合作</w:t>
            </w:r>
          </w:p>
          <w:p w:rsidR="00C96939" w:rsidRPr="005B75CE" w:rsidRDefault="00C9693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C96939" w:rsidRPr="005B75CE" w:rsidRDefault="00C96939">
            <w:pPr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5B75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5B75CE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5B75CE">
              <w:rPr>
                <w:rFonts w:ascii="仿宋_GB2312" w:eastAsia="仿宋_GB2312" w:hAnsi="宋体" w:cs="仿宋_GB2312" w:hint="eastAsia"/>
                <w:sz w:val="24"/>
                <w:szCs w:val="24"/>
              </w:rPr>
              <w:t>技术转让</w:t>
            </w:r>
            <w:r w:rsidRPr="005B75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 w:rsidRPr="005B75CE"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□技术入股</w:t>
            </w:r>
            <w:r w:rsidRPr="005B75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5B75CE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5B75CE">
              <w:rPr>
                <w:rFonts w:ascii="仿宋_GB2312" w:eastAsia="仿宋_GB2312" w:hAnsi="宋体" w:cs="仿宋_GB2312" w:hint="eastAsia"/>
                <w:sz w:val="24"/>
                <w:szCs w:val="24"/>
              </w:rPr>
              <w:t>联合开发</w:t>
            </w:r>
            <w:r w:rsidRPr="005B75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 w:rsidRPr="005B75CE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5B75CE">
              <w:rPr>
                <w:rFonts w:ascii="仿宋_GB2312" w:eastAsia="仿宋_GB2312" w:hAnsi="宋体" w:cs="仿宋_GB2312" w:hint="eastAsia"/>
                <w:sz w:val="24"/>
                <w:szCs w:val="24"/>
              </w:rPr>
              <w:t>委托研发</w:t>
            </w:r>
            <w:r w:rsidRPr="005B75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  <w:p w:rsidR="00C96939" w:rsidRPr="005B75CE" w:rsidRDefault="00C969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B75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5B75CE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5B75CE">
              <w:rPr>
                <w:rFonts w:ascii="仿宋_GB2312" w:eastAsia="仿宋_GB2312" w:hAnsi="宋体" w:cs="仿宋_GB2312" w:hint="eastAsia"/>
                <w:sz w:val="24"/>
                <w:szCs w:val="24"/>
              </w:rPr>
              <w:t>委托团队、专家长期技术服务</w:t>
            </w:r>
            <w:r w:rsidRPr="005B75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 w:rsidRPr="005B75CE">
              <w:rPr>
                <w:rFonts w:ascii="仿宋_GB2312" w:eastAsia="仿宋_GB2312" w:hAnsi="宋体" w:cs="仿宋_GB2312" w:hint="eastAsia"/>
                <w:sz w:val="24"/>
                <w:szCs w:val="24"/>
              </w:rPr>
              <w:t>□共建新研发、生产实体</w:t>
            </w:r>
          </w:p>
        </w:tc>
      </w:tr>
      <w:tr w:rsidR="00C96939" w:rsidRPr="005B75CE">
        <w:trPr>
          <w:trHeight w:val="530"/>
        </w:trPr>
        <w:tc>
          <w:tcPr>
            <w:tcW w:w="630" w:type="dxa"/>
            <w:vAlign w:val="center"/>
          </w:tcPr>
          <w:p w:rsidR="00C96939" w:rsidRPr="005B75CE" w:rsidRDefault="00C9693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 w:rsidR="00C96939" w:rsidRPr="005B75CE" w:rsidRDefault="00C96939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  <w:r w:rsidRPr="005B75CE"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□技术转移</w:t>
            </w:r>
            <w:r w:rsidRPr="005B75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5B75CE">
              <w:rPr>
                <w:rFonts w:ascii="仿宋_GB2312" w:eastAsia="仿宋_GB2312" w:hAnsi="宋体" w:cs="仿宋_GB2312" w:hint="eastAsia"/>
                <w:sz w:val="24"/>
                <w:szCs w:val="24"/>
              </w:rPr>
              <w:t>□研发费用加计扣除</w:t>
            </w:r>
            <w:r w:rsidRPr="005B75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5B75CE">
              <w:rPr>
                <w:rFonts w:ascii="仿宋_GB2312" w:eastAsia="仿宋_GB2312" w:hAnsi="宋体" w:cs="仿宋_GB2312" w:hint="eastAsia"/>
                <w:sz w:val="24"/>
                <w:szCs w:val="24"/>
              </w:rPr>
              <w:t>□知识产权</w:t>
            </w:r>
            <w:r w:rsidRPr="005B75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5B75CE">
              <w:rPr>
                <w:rFonts w:ascii="仿宋_GB2312" w:eastAsia="仿宋_GB2312" w:hAnsi="宋体" w:cs="仿宋_GB2312" w:hint="eastAsia"/>
                <w:sz w:val="24"/>
                <w:szCs w:val="24"/>
              </w:rPr>
              <w:t>□科技金融</w:t>
            </w:r>
            <w:r w:rsidRPr="005B75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  <w:p w:rsidR="00C96939" w:rsidRPr="005B75CE" w:rsidRDefault="00C96939">
            <w:pPr>
              <w:pStyle w:val="ListParagraph1"/>
              <w:ind w:firstLineChars="0" w:firstLine="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 w:rsidRPr="005B75CE">
              <w:rPr>
                <w:rFonts w:ascii="仿宋_GB2312" w:eastAsia="仿宋_GB2312" w:hAnsi="宋体" w:cs="仿宋_GB2312" w:hint="eastAsia"/>
                <w:sz w:val="24"/>
                <w:szCs w:val="24"/>
              </w:rPr>
              <w:t>□检验检测</w:t>
            </w:r>
            <w:r w:rsidRPr="005B75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5B75CE">
              <w:rPr>
                <w:rFonts w:ascii="仿宋_GB2312" w:eastAsia="仿宋_GB2312" w:hAnsi="宋体" w:cs="仿宋_GB2312" w:hint="eastAsia"/>
                <w:sz w:val="24"/>
                <w:szCs w:val="24"/>
              </w:rPr>
              <w:t>□质量体系</w:t>
            </w:r>
            <w:r w:rsidRPr="005B75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5B75CE">
              <w:rPr>
                <w:rFonts w:ascii="仿宋_GB2312" w:eastAsia="仿宋_GB2312" w:cs="仿宋_GB2312" w:hint="eastAsia"/>
                <w:sz w:val="24"/>
                <w:szCs w:val="24"/>
              </w:rPr>
              <w:t>□行业政策</w:t>
            </w:r>
            <w:r w:rsidRPr="005B75CE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5B75CE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 w:rsidRPr="005B75CE">
              <w:rPr>
                <w:rFonts w:ascii="仿宋_GB2312" w:eastAsia="仿宋_GB2312" w:cs="仿宋_GB2312" w:hint="eastAsia"/>
                <w:sz w:val="24"/>
                <w:szCs w:val="24"/>
              </w:rPr>
              <w:t>科技政策</w:t>
            </w:r>
            <w:r w:rsidRPr="005B75CE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5B75CE">
              <w:rPr>
                <w:rFonts w:ascii="仿宋_GB2312" w:eastAsia="仿宋_GB2312" w:cs="仿宋_GB2312" w:hint="eastAsia"/>
                <w:sz w:val="24"/>
                <w:szCs w:val="24"/>
              </w:rPr>
              <w:t>□招标采购</w:t>
            </w:r>
            <w:r w:rsidRPr="005B75CE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 w:rsidR="00C96939" w:rsidRPr="005B75CE" w:rsidRDefault="00C96939">
            <w:pPr>
              <w:pStyle w:val="ListParagraph1"/>
              <w:ind w:firstLineChars="0" w:firstLine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 w:rsidRPr="005B75CE">
              <w:rPr>
                <w:rFonts w:ascii="仿宋_GB2312" w:eastAsia="仿宋_GB2312" w:cs="仿宋_GB2312" w:hint="eastAsia"/>
                <w:sz w:val="24"/>
                <w:szCs w:val="24"/>
              </w:rPr>
              <w:t>□产品</w:t>
            </w:r>
            <w:r w:rsidRPr="005B75CE"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 w:rsidRPr="005B75CE">
              <w:rPr>
                <w:rFonts w:ascii="仿宋_GB2312" w:eastAsia="仿宋_GB2312" w:cs="仿宋_GB2312" w:hint="eastAsia"/>
                <w:sz w:val="24"/>
                <w:szCs w:val="24"/>
              </w:rPr>
              <w:t>服务市场占有率分析</w:t>
            </w:r>
            <w:r w:rsidRPr="005B75CE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5B75CE">
              <w:rPr>
                <w:rFonts w:ascii="仿宋_GB2312" w:eastAsia="仿宋_GB2312" w:cs="仿宋_GB2312" w:hint="eastAsia"/>
                <w:sz w:val="24"/>
                <w:szCs w:val="24"/>
              </w:rPr>
              <w:t>□市场前景分析</w:t>
            </w:r>
            <w:r w:rsidRPr="005B75CE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5B75CE">
              <w:rPr>
                <w:rFonts w:ascii="仿宋_GB2312" w:eastAsia="仿宋_GB2312" w:cs="仿宋_GB2312" w:hint="eastAsia"/>
                <w:sz w:val="24"/>
                <w:szCs w:val="24"/>
              </w:rPr>
              <w:t>□企业发展战略咨询</w:t>
            </w:r>
            <w:r w:rsidRPr="005B75CE"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  <w:r w:rsidRPr="005B75CE">
              <w:rPr>
                <w:rFonts w:ascii="仿宋_GB2312" w:eastAsia="仿宋_GB2312" w:cs="仿宋_GB2312" w:hint="eastAsia"/>
                <w:sz w:val="24"/>
                <w:szCs w:val="24"/>
              </w:rPr>
              <w:t>□其他</w:t>
            </w:r>
            <w:r w:rsidRPr="005B75CE"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C96939" w:rsidRPr="005B75CE">
        <w:tc>
          <w:tcPr>
            <w:tcW w:w="8745" w:type="dxa"/>
            <w:gridSpan w:val="11"/>
          </w:tcPr>
          <w:p w:rsidR="00C96939" w:rsidRPr="005B75CE" w:rsidRDefault="00C9693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 w:rsidRPr="005B75CE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管理信息</w:t>
            </w:r>
          </w:p>
        </w:tc>
      </w:tr>
      <w:tr w:rsidR="00C96939" w:rsidRPr="005B75CE">
        <w:trPr>
          <w:trHeight w:val="629"/>
        </w:trPr>
        <w:tc>
          <w:tcPr>
            <w:tcW w:w="1690" w:type="dxa"/>
            <w:gridSpan w:val="2"/>
            <w:vAlign w:val="center"/>
          </w:tcPr>
          <w:p w:rsidR="00C96939" w:rsidRPr="005B75CE" w:rsidRDefault="00C9693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同意公开</w:t>
            </w:r>
          </w:p>
          <w:p w:rsidR="00C96939" w:rsidRPr="005B75CE" w:rsidRDefault="00C9693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9"/>
          </w:tcPr>
          <w:p w:rsidR="00C96939" w:rsidRPr="005B75CE" w:rsidRDefault="00C969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B75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5B75CE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  <w:r w:rsidRPr="005B75CE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      </w:t>
            </w:r>
            <w:r w:rsidRPr="005B75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5B75CE">
              <w:rPr>
                <w:rFonts w:ascii="仿宋_GB2312" w:eastAsia="仿宋_GB2312" w:hAnsi="宋体" w:cs="仿宋_GB2312" w:hint="eastAsia"/>
                <w:sz w:val="24"/>
                <w:szCs w:val="24"/>
              </w:rPr>
              <w:t>□否</w:t>
            </w:r>
          </w:p>
          <w:p w:rsidR="00C96939" w:rsidRPr="005B75CE" w:rsidRDefault="00C96939">
            <w:pP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</w:pPr>
            <w:r w:rsidRPr="005B75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5B75CE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部分公开</w:t>
            </w:r>
            <w:r w:rsidRPr="005B75CE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说明</w:t>
            </w:r>
            <w:r w:rsidRPr="005B75CE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  <w:r w:rsidRPr="005B75CE"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 w:rsidR="00C96939" w:rsidRPr="005B75CE">
        <w:tc>
          <w:tcPr>
            <w:tcW w:w="1690" w:type="dxa"/>
            <w:gridSpan w:val="2"/>
            <w:vAlign w:val="center"/>
          </w:tcPr>
          <w:p w:rsidR="00C96939" w:rsidRPr="005B75CE" w:rsidRDefault="00C9693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同意接受</w:t>
            </w:r>
          </w:p>
          <w:p w:rsidR="00C96939" w:rsidRPr="005B75CE" w:rsidRDefault="00C96939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9"/>
          </w:tcPr>
          <w:p w:rsidR="00C96939" w:rsidRPr="005B75CE" w:rsidRDefault="00C96939">
            <w:pP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5B75CE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  <w:r w:rsidRPr="005B75CE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</w:t>
            </w:r>
          </w:p>
          <w:p w:rsidR="00C96939" w:rsidRPr="005B75CE" w:rsidRDefault="00C96939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5B75CE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</w:tc>
      </w:tr>
      <w:tr w:rsidR="00C96939" w:rsidRPr="005B75CE">
        <w:tc>
          <w:tcPr>
            <w:tcW w:w="1690" w:type="dxa"/>
            <w:gridSpan w:val="2"/>
            <w:vAlign w:val="center"/>
          </w:tcPr>
          <w:p w:rsidR="00C96939" w:rsidRPr="005B75CE" w:rsidRDefault="00C9693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 w:rsidR="00C96939" w:rsidRPr="005B75CE" w:rsidRDefault="00C96939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5B75CE">
              <w:rPr>
                <w:rFonts w:ascii="仿宋_GB2312" w:eastAsia="仿宋_GB2312" w:hAnsi="Wingdings 2" w:cs="Times New Roman" w:hint="eastAsia"/>
                <w:sz w:val="24"/>
                <w:szCs w:val="24"/>
              </w:rPr>
              <w:sym w:font="Wingdings 2" w:char="F052"/>
            </w: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</w:p>
          <w:p w:rsidR="00C96939" w:rsidRPr="005B75CE" w:rsidRDefault="00C96939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5B75CE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</w:tc>
      </w:tr>
      <w:tr w:rsidR="00C96939" w:rsidRPr="005B75CE">
        <w:tc>
          <w:tcPr>
            <w:tcW w:w="1690" w:type="dxa"/>
            <w:gridSpan w:val="2"/>
            <w:vAlign w:val="center"/>
          </w:tcPr>
          <w:p w:rsidR="00C96939" w:rsidRPr="005B75CE" w:rsidRDefault="00C96939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 w:rsidR="00C96939" w:rsidRPr="005B75CE" w:rsidRDefault="00C96939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B75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5B75CE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是，金额</w:t>
            </w:r>
            <w:r w:rsidRPr="005B75CE"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      </w:t>
            </w:r>
            <w:r w:rsidRPr="005B75CE">
              <w:rPr>
                <w:rFonts w:ascii="仿宋_GB2312" w:eastAsia="仿宋_GB2312" w:hAnsi="宋体" w:cs="仿宋_GB2312" w:hint="eastAsia"/>
                <w:sz w:val="24"/>
                <w:szCs w:val="24"/>
              </w:rPr>
              <w:t>万元。</w:t>
            </w: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（奖金仅用作奖励现场参赛者，不作为技术转让、技术许可或其他独占性合作的前提条件）</w:t>
            </w:r>
          </w:p>
          <w:p w:rsidR="00C96939" w:rsidRPr="005B75CE" w:rsidRDefault="00C96939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5B75CE"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  <w:p w:rsidR="00C96939" w:rsidRPr="005B75CE" w:rsidRDefault="00C96939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5B75CE"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br/>
            </w:r>
            <w:r w:rsidRPr="005B75CE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</w:t>
            </w: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法人代表：</w:t>
            </w:r>
            <w:r w:rsidRPr="005B75CE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</w:t>
            </w: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 w:rsidRPr="005B75CE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 w:rsidRPr="005B75CE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5B75CE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C96939" w:rsidRPr="005B75CE" w:rsidRDefault="00C96939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C96939" w:rsidRPr="005B75CE" w:rsidRDefault="00C96939">
      <w:pPr>
        <w:spacing w:line="360" w:lineRule="auto"/>
        <w:rPr>
          <w:rFonts w:ascii="宋体" w:cs="Times New Roman"/>
          <w:sz w:val="24"/>
          <w:szCs w:val="24"/>
        </w:rPr>
      </w:pPr>
    </w:p>
    <w:p w:rsidR="00C96939" w:rsidRDefault="00C96939">
      <w:pPr>
        <w:widowControl/>
        <w:jc w:val="left"/>
        <w:rPr>
          <w:rFonts w:ascii="宋体" w:cs="Times New Roman"/>
          <w:sz w:val="24"/>
          <w:szCs w:val="24"/>
        </w:rPr>
      </w:pPr>
    </w:p>
    <w:sectPr w:rsidR="00C96939" w:rsidSect="00023F3A"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C9C"/>
    <w:rsid w:val="000125A4"/>
    <w:rsid w:val="00023F3A"/>
    <w:rsid w:val="00085064"/>
    <w:rsid w:val="000A0EE2"/>
    <w:rsid w:val="000B6826"/>
    <w:rsid w:val="000D55DE"/>
    <w:rsid w:val="00105E59"/>
    <w:rsid w:val="001106CD"/>
    <w:rsid w:val="00175C06"/>
    <w:rsid w:val="001A573A"/>
    <w:rsid w:val="0020397C"/>
    <w:rsid w:val="00213365"/>
    <w:rsid w:val="0022580C"/>
    <w:rsid w:val="00242542"/>
    <w:rsid w:val="00283802"/>
    <w:rsid w:val="002902C0"/>
    <w:rsid w:val="002B17AD"/>
    <w:rsid w:val="002D7555"/>
    <w:rsid w:val="003200D2"/>
    <w:rsid w:val="00361768"/>
    <w:rsid w:val="003C15AB"/>
    <w:rsid w:val="003E5A40"/>
    <w:rsid w:val="00431375"/>
    <w:rsid w:val="0043362C"/>
    <w:rsid w:val="00473E9E"/>
    <w:rsid w:val="00480A52"/>
    <w:rsid w:val="00496F0D"/>
    <w:rsid w:val="004A3CCA"/>
    <w:rsid w:val="004C7075"/>
    <w:rsid w:val="004D5884"/>
    <w:rsid w:val="0052409C"/>
    <w:rsid w:val="005310A7"/>
    <w:rsid w:val="00535C1B"/>
    <w:rsid w:val="00550C9C"/>
    <w:rsid w:val="005B75CE"/>
    <w:rsid w:val="005E6B80"/>
    <w:rsid w:val="006017B9"/>
    <w:rsid w:val="00601B47"/>
    <w:rsid w:val="006104DA"/>
    <w:rsid w:val="006439C9"/>
    <w:rsid w:val="00656CA9"/>
    <w:rsid w:val="006610C4"/>
    <w:rsid w:val="00672FF2"/>
    <w:rsid w:val="00687AE3"/>
    <w:rsid w:val="00696657"/>
    <w:rsid w:val="006A3E0F"/>
    <w:rsid w:val="006C3793"/>
    <w:rsid w:val="006C5438"/>
    <w:rsid w:val="006D08D0"/>
    <w:rsid w:val="006E3C40"/>
    <w:rsid w:val="00744653"/>
    <w:rsid w:val="007D5FB0"/>
    <w:rsid w:val="008351A4"/>
    <w:rsid w:val="00842450"/>
    <w:rsid w:val="00851AB9"/>
    <w:rsid w:val="00854108"/>
    <w:rsid w:val="00864FA6"/>
    <w:rsid w:val="00881953"/>
    <w:rsid w:val="008E6961"/>
    <w:rsid w:val="008E758E"/>
    <w:rsid w:val="008F0213"/>
    <w:rsid w:val="009120B2"/>
    <w:rsid w:val="009256E2"/>
    <w:rsid w:val="00966699"/>
    <w:rsid w:val="009844BC"/>
    <w:rsid w:val="009C04F8"/>
    <w:rsid w:val="009F68F2"/>
    <w:rsid w:val="00A12458"/>
    <w:rsid w:val="00A52A18"/>
    <w:rsid w:val="00A951F7"/>
    <w:rsid w:val="00AC4745"/>
    <w:rsid w:val="00AF6FD9"/>
    <w:rsid w:val="00B05BE1"/>
    <w:rsid w:val="00B21CB0"/>
    <w:rsid w:val="00B262F7"/>
    <w:rsid w:val="00B578A1"/>
    <w:rsid w:val="00B62ECC"/>
    <w:rsid w:val="00B639AE"/>
    <w:rsid w:val="00BC08AB"/>
    <w:rsid w:val="00BD20E8"/>
    <w:rsid w:val="00C95A7A"/>
    <w:rsid w:val="00C96939"/>
    <w:rsid w:val="00C975E7"/>
    <w:rsid w:val="00CC1CE4"/>
    <w:rsid w:val="00CC3310"/>
    <w:rsid w:val="00CD29F6"/>
    <w:rsid w:val="00D11C0C"/>
    <w:rsid w:val="00D32112"/>
    <w:rsid w:val="00D47620"/>
    <w:rsid w:val="00D70BB6"/>
    <w:rsid w:val="00D7210F"/>
    <w:rsid w:val="00D74058"/>
    <w:rsid w:val="00D8674F"/>
    <w:rsid w:val="00DA355E"/>
    <w:rsid w:val="00DA66E6"/>
    <w:rsid w:val="00DB31C9"/>
    <w:rsid w:val="00DF5C73"/>
    <w:rsid w:val="00E2339D"/>
    <w:rsid w:val="00E24CDE"/>
    <w:rsid w:val="00E678CC"/>
    <w:rsid w:val="00E7441E"/>
    <w:rsid w:val="00E8161F"/>
    <w:rsid w:val="00EC6C1A"/>
    <w:rsid w:val="00EE105F"/>
    <w:rsid w:val="00EE6BE7"/>
    <w:rsid w:val="00EF07F9"/>
    <w:rsid w:val="00F53C8C"/>
    <w:rsid w:val="00FF0B8F"/>
    <w:rsid w:val="00FF4C7B"/>
    <w:rsid w:val="0FF30F9A"/>
    <w:rsid w:val="16E46E05"/>
    <w:rsid w:val="17550F73"/>
    <w:rsid w:val="20403072"/>
    <w:rsid w:val="20BA5656"/>
    <w:rsid w:val="23C42CD0"/>
    <w:rsid w:val="2C307EAE"/>
    <w:rsid w:val="34256AB2"/>
    <w:rsid w:val="436214B1"/>
    <w:rsid w:val="45A320C6"/>
    <w:rsid w:val="4A3C56F3"/>
    <w:rsid w:val="586C3A06"/>
    <w:rsid w:val="68E169E4"/>
    <w:rsid w:val="743A2994"/>
    <w:rsid w:val="7A1B53A6"/>
    <w:rsid w:val="7F76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3A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23F3A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3F3A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023F3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23F3A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023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3F3A"/>
    <w:rPr>
      <w:sz w:val="18"/>
      <w:szCs w:val="18"/>
    </w:rPr>
  </w:style>
  <w:style w:type="character" w:styleId="Hyperlink">
    <w:name w:val="Hyperlink"/>
    <w:basedOn w:val="DefaultParagraphFont"/>
    <w:uiPriority w:val="99"/>
    <w:rsid w:val="00023F3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023F3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168</Words>
  <Characters>958</Characters>
  <Application>Microsoft Office Outlook</Application>
  <DocSecurity>0</DocSecurity>
  <Lines>0</Lines>
  <Paragraphs>0</Paragraphs>
  <ScaleCrop>false</ScaleCrop>
  <Company>hmkw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subject/>
  <dc:creator>limin ma</dc:creator>
  <cp:keywords/>
  <dc:description/>
  <cp:lastModifiedBy>黄裕</cp:lastModifiedBy>
  <cp:revision>7</cp:revision>
  <cp:lastPrinted>2018-05-30T01:00:00Z</cp:lastPrinted>
  <dcterms:created xsi:type="dcterms:W3CDTF">2018-06-05T00:39:00Z</dcterms:created>
  <dcterms:modified xsi:type="dcterms:W3CDTF">2018-07-17T03:21:00Z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