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5B" w:rsidRDefault="0056395B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599"/>
      </w:tblGrid>
      <w:tr w:rsidR="0056395B">
        <w:tc>
          <w:tcPr>
            <w:tcW w:w="9003" w:type="dxa"/>
            <w:gridSpan w:val="11"/>
          </w:tcPr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企业信息</w:t>
            </w:r>
          </w:p>
        </w:tc>
      </w:tr>
      <w:tr w:rsidR="0056395B">
        <w:trPr>
          <w:trHeight w:val="342"/>
        </w:trPr>
        <w:tc>
          <w:tcPr>
            <w:tcW w:w="2129" w:type="dxa"/>
            <w:gridSpan w:val="4"/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6395B" w:rsidRDefault="0056395B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海鑫国际精密通讯器件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南通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199" w:type="dxa"/>
            <w:gridSpan w:val="2"/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2199" w:type="dxa"/>
            <w:gridSpan w:val="2"/>
            <w:tcBorders>
              <w:left w:val="nil"/>
            </w:tcBorders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56395B">
        <w:tc>
          <w:tcPr>
            <w:tcW w:w="2129" w:type="dxa"/>
            <w:gridSpan w:val="4"/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区域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56395B" w:rsidRDefault="0056395B" w:rsidP="003F3C8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56395B" w:rsidRDefault="0056395B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56395B" w:rsidRDefault="0056395B" w:rsidP="0056395B">
            <w:pPr>
              <w:ind w:firstLineChars="50" w:firstLine="31680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张萍萍</w:t>
            </w:r>
          </w:p>
        </w:tc>
        <w:tc>
          <w:tcPr>
            <w:tcW w:w="1199" w:type="dxa"/>
            <w:gridSpan w:val="2"/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18061301032</w:t>
            </w:r>
          </w:p>
        </w:tc>
      </w:tr>
      <w:tr w:rsidR="0056395B">
        <w:tc>
          <w:tcPr>
            <w:tcW w:w="2129" w:type="dxa"/>
            <w:gridSpan w:val="4"/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通讯设备</w:t>
            </w:r>
          </w:p>
        </w:tc>
        <w:tc>
          <w:tcPr>
            <w:tcW w:w="1199" w:type="dxa"/>
            <w:gridSpan w:val="2"/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2199" w:type="dxa"/>
            <w:gridSpan w:val="2"/>
            <w:tcBorders>
              <w:left w:val="nil"/>
            </w:tcBorders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通讯设备</w:t>
            </w:r>
          </w:p>
        </w:tc>
      </w:tr>
      <w:tr w:rsidR="0056395B">
        <w:tc>
          <w:tcPr>
            <w:tcW w:w="2129" w:type="dxa"/>
            <w:gridSpan w:val="4"/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2199" w:type="dxa"/>
            <w:gridSpan w:val="2"/>
            <w:tcBorders>
              <w:left w:val="nil"/>
            </w:tcBorders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60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</w:t>
            </w:r>
          </w:p>
        </w:tc>
      </w:tr>
      <w:tr w:rsidR="0056395B">
        <w:tc>
          <w:tcPr>
            <w:tcW w:w="9003" w:type="dxa"/>
            <w:gridSpan w:val="11"/>
          </w:tcPr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需求信息</w:t>
            </w:r>
          </w:p>
        </w:tc>
      </w:tr>
      <w:tr w:rsidR="0056395B">
        <w:trPr>
          <w:trHeight w:val="745"/>
        </w:trPr>
        <w:tc>
          <w:tcPr>
            <w:tcW w:w="630" w:type="dxa"/>
            <w:vMerge w:val="restart"/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</w:t>
            </w:r>
          </w:p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7158" w:type="dxa"/>
            <w:gridSpan w:val="8"/>
            <w:tcBorders>
              <w:left w:val="nil"/>
            </w:tcBorders>
            <w:vAlign w:val="center"/>
          </w:tcPr>
          <w:p w:rsidR="0056395B" w:rsidRDefault="005639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Wingdings" w:cs="Times New Roman" w:hint="eastAsia"/>
                <w:kern w:val="0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技术研发（关键、核心技术）</w:t>
            </w:r>
          </w:p>
          <w:p w:rsidR="0056395B" w:rsidRDefault="005639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□产品研发（产品升级、新产品研发）</w:t>
            </w:r>
          </w:p>
          <w:p w:rsidR="0056395B" w:rsidRDefault="005639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□技术改造（设备、研发生产条件）</w:t>
            </w:r>
          </w:p>
          <w:p w:rsidR="0056395B" w:rsidRDefault="005639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□技术配套（技术、产品等配套合作）</w:t>
            </w:r>
          </w:p>
        </w:tc>
      </w:tr>
      <w:tr w:rsidR="0056395B">
        <w:trPr>
          <w:trHeight w:val="90"/>
        </w:trPr>
        <w:tc>
          <w:tcPr>
            <w:tcW w:w="630" w:type="dxa"/>
            <w:vMerge/>
            <w:vAlign w:val="center"/>
          </w:tcPr>
          <w:p w:rsidR="0056395B" w:rsidRDefault="005639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简述</w:t>
            </w:r>
          </w:p>
        </w:tc>
        <w:tc>
          <w:tcPr>
            <w:tcW w:w="7158" w:type="dxa"/>
            <w:gridSpan w:val="8"/>
            <w:tcBorders>
              <w:left w:val="nil"/>
            </w:tcBorders>
            <w:vAlign w:val="center"/>
          </w:tcPr>
          <w:p w:rsidR="0056395B" w:rsidRDefault="005639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平面罩加工效率提升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bookmarkEnd w:id="0"/>
          </w:p>
        </w:tc>
      </w:tr>
      <w:tr w:rsidR="0056395B">
        <w:trPr>
          <w:trHeight w:val="90"/>
        </w:trPr>
        <w:tc>
          <w:tcPr>
            <w:tcW w:w="630" w:type="dxa"/>
            <w:vMerge w:val="restart"/>
            <w:vAlign w:val="center"/>
          </w:tcPr>
          <w:p w:rsidR="0056395B" w:rsidRDefault="005639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详述</w:t>
            </w:r>
          </w:p>
        </w:tc>
        <w:tc>
          <w:tcPr>
            <w:tcW w:w="7158" w:type="dxa"/>
            <w:gridSpan w:val="8"/>
            <w:tcBorders>
              <w:left w:val="nil"/>
            </w:tcBorders>
            <w:vAlign w:val="center"/>
          </w:tcPr>
          <w:p w:rsidR="0056395B" w:rsidRDefault="005639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平面罩现在主要通过多道机加工完成，为了保证加工精度，工序间无法形成紧密串联，单件加工时间在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45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分钟左右，希望寻求工艺指导，能够精简加工工艺，提升加工效率。</w:t>
            </w:r>
          </w:p>
          <w:p w:rsidR="0056395B" w:rsidRDefault="0056395B" w:rsidP="0056395B">
            <w:pPr>
              <w:ind w:firstLineChars="100" w:firstLine="316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企业现在在圆柱销零件钻孔加工中，由于深孔加工中存在的加工偏差，导致零件加工过程中容易产生深孔偏心问题，零件两端面的钻孔无法形成整体贯穿，希望能够寻找深孔加工的工艺指导，解决现有问题。</w:t>
            </w:r>
          </w:p>
          <w:p w:rsidR="0056395B" w:rsidRDefault="005639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6395B">
        <w:trPr>
          <w:trHeight w:val="567"/>
        </w:trPr>
        <w:tc>
          <w:tcPr>
            <w:tcW w:w="630" w:type="dxa"/>
            <w:vMerge/>
            <w:vAlign w:val="center"/>
          </w:tcPr>
          <w:p w:rsidR="0056395B" w:rsidRDefault="005639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</w:t>
            </w:r>
          </w:p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基础</w:t>
            </w:r>
          </w:p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158" w:type="dxa"/>
            <w:gridSpan w:val="8"/>
            <w:tcBorders>
              <w:left w:val="nil"/>
            </w:tcBorders>
            <w:vAlign w:val="center"/>
          </w:tcPr>
          <w:p w:rsidR="0056395B" w:rsidRDefault="005639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 w:rsidR="0056395B" w:rsidRDefault="005639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企业主要以通信行业零部件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OEM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加工为主要业务，涉及到通讯设备配件、新型合金材料、精冲模、精密型腔模、模具标准件、磨煤机配件、摩托车模具、夹具设计与制造等，企业具有较强机械加工能力，具有车、铣、磨等常规加工设备，加工精度能够保证一定程度，但是为了进一步发展，需要进一步提升整体加工精度及稳定性，提升加工效率；企业现有自动化能力不足，大部分工序主要依靠人工完成，加工过程中人力成本比较高，特定工艺段可以采用自动化替代，以减少人工，提升生产效率。</w:t>
            </w:r>
          </w:p>
          <w:p w:rsidR="0056395B" w:rsidRDefault="005639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56395B" w:rsidRDefault="005639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56395B" w:rsidRDefault="005639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56395B" w:rsidRDefault="005639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56395B" w:rsidRDefault="005639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6395B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描述</w:t>
            </w:r>
          </w:p>
        </w:tc>
        <w:tc>
          <w:tcPr>
            <w:tcW w:w="7158" w:type="dxa"/>
            <w:gridSpan w:val="8"/>
            <w:tcBorders>
              <w:left w:val="nil"/>
            </w:tcBorders>
            <w:vAlign w:val="center"/>
          </w:tcPr>
          <w:p w:rsidR="0056395B" w:rsidRDefault="005639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 w:rsidR="0056395B" w:rsidRDefault="005639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6395B" w:rsidRDefault="005639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6395B" w:rsidRDefault="005639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6395B" w:rsidRDefault="005639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6395B" w:rsidRDefault="005639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6395B">
        <w:trPr>
          <w:trHeight w:val="530"/>
        </w:trPr>
        <w:tc>
          <w:tcPr>
            <w:tcW w:w="630" w:type="dxa"/>
            <w:vMerge/>
            <w:vAlign w:val="center"/>
          </w:tcPr>
          <w:p w:rsidR="0056395B" w:rsidRDefault="005639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</w:t>
            </w:r>
          </w:p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7158" w:type="dxa"/>
            <w:gridSpan w:val="8"/>
            <w:tcBorders>
              <w:left w:val="nil"/>
            </w:tcBorders>
            <w:vAlign w:val="center"/>
          </w:tcPr>
          <w:p w:rsidR="0056395B" w:rsidRDefault="005639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□技术转让□技术入股□联合开发</w:t>
            </w:r>
            <w:r>
              <w:rPr>
                <w:rFonts w:ascii="仿宋_GB2312" w:eastAsia="仿宋_GB2312" w:hAnsi="Wingdings" w:cs="Times New Roman" w:hint="eastAsia"/>
                <w:kern w:val="0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委托研发</w:t>
            </w:r>
          </w:p>
          <w:p w:rsidR="0056395B" w:rsidRDefault="005639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□委托团队、专家长期技术服务□共建新研发、生产实体</w:t>
            </w:r>
          </w:p>
        </w:tc>
      </w:tr>
      <w:tr w:rsidR="0056395B">
        <w:trPr>
          <w:trHeight w:val="530"/>
        </w:trPr>
        <w:tc>
          <w:tcPr>
            <w:tcW w:w="630" w:type="dxa"/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373" w:type="dxa"/>
            <w:gridSpan w:val="10"/>
            <w:tcBorders>
              <w:left w:val="nil"/>
            </w:tcBorders>
            <w:vAlign w:val="center"/>
          </w:tcPr>
          <w:p w:rsidR="0056395B" w:rsidRDefault="0056395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□技术转移□研发费用加计扣除□知识产权□科技金融</w:t>
            </w:r>
          </w:p>
          <w:p w:rsidR="0056395B" w:rsidRDefault="0056395B">
            <w:pPr>
              <w:pStyle w:val="ListParagraph1"/>
              <w:ind w:firstLineChars="0" w:firstLine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□检验检测□质量体系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□行业政策□科技政策□招标采购</w:t>
            </w:r>
          </w:p>
          <w:p w:rsidR="0056395B" w:rsidRDefault="0056395B">
            <w:pPr>
              <w:pStyle w:val="ListParagraph1"/>
              <w:ind w:firstLineChars="0" w:firstLine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服务市场占有率分析□市场前景分析□企业发展战略咨询□其他</w:t>
            </w:r>
          </w:p>
        </w:tc>
      </w:tr>
      <w:tr w:rsidR="0056395B">
        <w:tc>
          <w:tcPr>
            <w:tcW w:w="9003" w:type="dxa"/>
            <w:gridSpan w:val="11"/>
          </w:tcPr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管理信息</w:t>
            </w:r>
          </w:p>
        </w:tc>
      </w:tr>
      <w:tr w:rsidR="0056395B">
        <w:trPr>
          <w:trHeight w:val="629"/>
        </w:trPr>
        <w:tc>
          <w:tcPr>
            <w:tcW w:w="1690" w:type="dxa"/>
            <w:gridSpan w:val="2"/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同意公开</w:t>
            </w:r>
          </w:p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313" w:type="dxa"/>
            <w:gridSpan w:val="9"/>
          </w:tcPr>
          <w:p w:rsidR="0056395B" w:rsidRDefault="005639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□否</w:t>
            </w:r>
          </w:p>
          <w:p w:rsidR="0056395B" w:rsidRDefault="0056395B">
            <w:pPr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说明）</w:t>
            </w:r>
          </w:p>
        </w:tc>
      </w:tr>
      <w:tr w:rsidR="0056395B">
        <w:tc>
          <w:tcPr>
            <w:tcW w:w="1690" w:type="dxa"/>
            <w:gridSpan w:val="2"/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同意接受</w:t>
            </w:r>
          </w:p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313" w:type="dxa"/>
            <w:gridSpan w:val="9"/>
          </w:tcPr>
          <w:p w:rsidR="0056395B" w:rsidRDefault="005639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</w:p>
          <w:p w:rsidR="0056395B" w:rsidRDefault="005639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56395B">
        <w:tc>
          <w:tcPr>
            <w:tcW w:w="1690" w:type="dxa"/>
            <w:gridSpan w:val="2"/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313" w:type="dxa"/>
            <w:gridSpan w:val="9"/>
            <w:vAlign w:val="center"/>
          </w:tcPr>
          <w:p w:rsidR="0056395B" w:rsidRDefault="005639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</w:p>
          <w:p w:rsidR="0056395B" w:rsidRDefault="005639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56395B">
        <w:tc>
          <w:tcPr>
            <w:tcW w:w="1690" w:type="dxa"/>
            <w:gridSpan w:val="2"/>
            <w:vAlign w:val="center"/>
          </w:tcPr>
          <w:p w:rsidR="0056395B" w:rsidRDefault="0056395B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313" w:type="dxa"/>
            <w:gridSpan w:val="9"/>
          </w:tcPr>
          <w:p w:rsidR="0056395B" w:rsidRDefault="005639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万元。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 w:rsidR="0056395B" w:rsidRDefault="005639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  <w:p w:rsidR="0056395B" w:rsidRDefault="0056395B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法人代表：年月日</w:t>
            </w:r>
          </w:p>
        </w:tc>
      </w:tr>
    </w:tbl>
    <w:p w:rsidR="0056395B" w:rsidRDefault="0056395B">
      <w:pPr>
        <w:widowControl/>
        <w:jc w:val="left"/>
        <w:rPr>
          <w:rFonts w:ascii="宋体" w:cs="Times New Roman"/>
          <w:sz w:val="24"/>
          <w:szCs w:val="24"/>
        </w:rPr>
      </w:pPr>
    </w:p>
    <w:sectPr w:rsidR="0056395B" w:rsidSect="006802A3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95B" w:rsidRDefault="0056395B" w:rsidP="003F3C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395B" w:rsidRDefault="0056395B" w:rsidP="003F3C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95B" w:rsidRDefault="0056395B" w:rsidP="003F3C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395B" w:rsidRDefault="0056395B" w:rsidP="003F3C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9C"/>
    <w:rsid w:val="00000A6D"/>
    <w:rsid w:val="000125A4"/>
    <w:rsid w:val="00027A66"/>
    <w:rsid w:val="00085064"/>
    <w:rsid w:val="000A0EE2"/>
    <w:rsid w:val="000B6826"/>
    <w:rsid w:val="000B785E"/>
    <w:rsid w:val="000D55DE"/>
    <w:rsid w:val="00105E59"/>
    <w:rsid w:val="001106CD"/>
    <w:rsid w:val="00175C06"/>
    <w:rsid w:val="001A573A"/>
    <w:rsid w:val="0020397C"/>
    <w:rsid w:val="00213365"/>
    <w:rsid w:val="0022580C"/>
    <w:rsid w:val="00242542"/>
    <w:rsid w:val="002620D3"/>
    <w:rsid w:val="002902C0"/>
    <w:rsid w:val="002B17AD"/>
    <w:rsid w:val="002D7555"/>
    <w:rsid w:val="003200D2"/>
    <w:rsid w:val="00346402"/>
    <w:rsid w:val="00354F3A"/>
    <w:rsid w:val="00361768"/>
    <w:rsid w:val="003C15AB"/>
    <w:rsid w:val="003D6122"/>
    <w:rsid w:val="003E5A40"/>
    <w:rsid w:val="003F3C82"/>
    <w:rsid w:val="00431375"/>
    <w:rsid w:val="0043362C"/>
    <w:rsid w:val="00473E9E"/>
    <w:rsid w:val="00496F0D"/>
    <w:rsid w:val="004A3CCA"/>
    <w:rsid w:val="004C7075"/>
    <w:rsid w:val="004D5884"/>
    <w:rsid w:val="0052409C"/>
    <w:rsid w:val="005310A7"/>
    <w:rsid w:val="00546336"/>
    <w:rsid w:val="00550C9C"/>
    <w:rsid w:val="0056395B"/>
    <w:rsid w:val="005E6B80"/>
    <w:rsid w:val="006017B9"/>
    <w:rsid w:val="00601B47"/>
    <w:rsid w:val="006104DA"/>
    <w:rsid w:val="006439C9"/>
    <w:rsid w:val="00656CA9"/>
    <w:rsid w:val="006610C4"/>
    <w:rsid w:val="00672FF2"/>
    <w:rsid w:val="006802A3"/>
    <w:rsid w:val="00687AE3"/>
    <w:rsid w:val="00696657"/>
    <w:rsid w:val="006A3E0F"/>
    <w:rsid w:val="006C3793"/>
    <w:rsid w:val="006C5438"/>
    <w:rsid w:val="006D08D0"/>
    <w:rsid w:val="006E3C40"/>
    <w:rsid w:val="00744653"/>
    <w:rsid w:val="007D5FB0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844BC"/>
    <w:rsid w:val="009C04F8"/>
    <w:rsid w:val="009F68F2"/>
    <w:rsid w:val="00A1245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21B9E"/>
    <w:rsid w:val="00C95A7A"/>
    <w:rsid w:val="00C975E7"/>
    <w:rsid w:val="00CC1CE4"/>
    <w:rsid w:val="00CC3310"/>
    <w:rsid w:val="00CD29F6"/>
    <w:rsid w:val="00D11C0C"/>
    <w:rsid w:val="00D32112"/>
    <w:rsid w:val="00D47620"/>
    <w:rsid w:val="00D70BB6"/>
    <w:rsid w:val="00D74058"/>
    <w:rsid w:val="00D8674F"/>
    <w:rsid w:val="00DA355E"/>
    <w:rsid w:val="00DA66E6"/>
    <w:rsid w:val="00DB31C9"/>
    <w:rsid w:val="00E678CC"/>
    <w:rsid w:val="00E7441E"/>
    <w:rsid w:val="00E8161F"/>
    <w:rsid w:val="00EA270F"/>
    <w:rsid w:val="00EC6C1A"/>
    <w:rsid w:val="00EE105F"/>
    <w:rsid w:val="00EE6BE7"/>
    <w:rsid w:val="00EF07F9"/>
    <w:rsid w:val="00F53C8C"/>
    <w:rsid w:val="00FF0B8F"/>
    <w:rsid w:val="00FF4C7B"/>
    <w:rsid w:val="078C3CED"/>
    <w:rsid w:val="31012312"/>
    <w:rsid w:val="33D91637"/>
    <w:rsid w:val="37833DD4"/>
    <w:rsid w:val="6FCD57BB"/>
    <w:rsid w:val="7220710F"/>
    <w:rsid w:val="7C5A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A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02A3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2A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802A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02A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80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02A3"/>
    <w:rPr>
      <w:sz w:val="18"/>
      <w:szCs w:val="18"/>
    </w:rPr>
  </w:style>
  <w:style w:type="character" w:styleId="Hyperlink">
    <w:name w:val="Hyperlink"/>
    <w:basedOn w:val="DefaultParagraphFont"/>
    <w:uiPriority w:val="99"/>
    <w:rsid w:val="006802A3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6802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156</Words>
  <Characters>890</Characters>
  <Application>Microsoft Office Outlook</Application>
  <DocSecurity>0</DocSecurity>
  <Lines>0</Lines>
  <Paragraphs>0</Paragraphs>
  <ScaleCrop>false</ScaleCrop>
  <Company>hmkw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黄裕</cp:lastModifiedBy>
  <cp:revision>5</cp:revision>
  <cp:lastPrinted>2018-05-30T01:00:00Z</cp:lastPrinted>
  <dcterms:created xsi:type="dcterms:W3CDTF">2018-06-05T00:39:00Z</dcterms:created>
  <dcterms:modified xsi:type="dcterms:W3CDTF">2018-07-18T01:24:00Z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