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199"/>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爬山虎科技股份有限公司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91321091693394232E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区    域</w:t>
            </w:r>
          </w:p>
        </w:tc>
        <w:tc>
          <w:tcPr>
            <w:tcW w:w="1454" w:type="dxa"/>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经济技术开发区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张文婷</w:t>
            </w:r>
          </w:p>
        </w:tc>
        <w:tc>
          <w:tcPr>
            <w:tcW w:w="79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电话</w:t>
            </w:r>
          </w:p>
        </w:tc>
        <w:tc>
          <w:tcPr>
            <w:tcW w:w="1742" w:type="dxa"/>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17751369283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软件和信息技术服务</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中型</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0"/>
              <w:jc w:val="left"/>
              <w:rPr>
                <w:rFonts w:hint="eastAsia"/>
                <w:kern w:val="0"/>
                <w:sz w:val="24"/>
              </w:rPr>
            </w:pPr>
            <w:r>
              <w:rPr>
                <w:rFonts w:hint="eastAsia"/>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技术需</w:t>
            </w:r>
          </w:p>
          <w:p>
            <w:pPr>
              <w:ind w:left="0" w:leftChars="0" w:firstLine="0" w:firstLineChars="0"/>
              <w:jc w:val="left"/>
              <w:rPr>
                <w:rFonts w:hint="eastAsia"/>
                <w:kern w:val="0"/>
                <w:sz w:val="24"/>
              </w:rPr>
            </w:pPr>
            <w:r>
              <w:rPr>
                <w:rFonts w:hint="eastAsia"/>
                <w:kern w:val="0"/>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sym w:font="Wingdings 2" w:char="F052"/>
            </w:r>
            <w:r>
              <w:rPr>
                <w:rFonts w:hint="eastAsia"/>
                <w:kern w:val="0"/>
                <w:sz w:val="24"/>
              </w:rPr>
              <w:t>技术研发（关键、核心技术）</w:t>
            </w:r>
          </w:p>
          <w:p>
            <w:pPr>
              <w:ind w:firstLine="480"/>
              <w:jc w:val="left"/>
              <w:rPr>
                <w:rFonts w:hint="eastAsia"/>
                <w:kern w:val="0"/>
                <w:sz w:val="24"/>
              </w:rPr>
            </w:pPr>
            <w:r>
              <w:rPr>
                <w:rFonts w:hint="eastAsia"/>
                <w:kern w:val="0"/>
                <w:sz w:val="24"/>
              </w:rPr>
              <w:t>□产品研发（产品升级、新产品研发）</w:t>
            </w:r>
          </w:p>
          <w:p>
            <w:pPr>
              <w:ind w:firstLine="480"/>
              <w:jc w:val="left"/>
              <w:rPr>
                <w:rFonts w:hint="eastAsia"/>
                <w:kern w:val="0"/>
                <w:sz w:val="24"/>
              </w:rPr>
            </w:pPr>
            <w:r>
              <w:rPr>
                <w:rFonts w:hint="eastAsia"/>
                <w:kern w:val="0"/>
                <w:sz w:val="24"/>
              </w:rPr>
              <w:t>□技术改造（设备、研发生产条件）</w:t>
            </w:r>
          </w:p>
          <w:p>
            <w:pPr>
              <w:ind w:firstLine="480"/>
              <w:jc w:val="left"/>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480"/>
              <w:jc w:val="left"/>
              <w:rPr>
                <w:rFonts w:hint="eastAsia"/>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技术</w:t>
            </w:r>
          </w:p>
          <w:p>
            <w:pPr>
              <w:ind w:left="0" w:leftChars="0" w:firstLine="0" w:firstLineChars="0"/>
              <w:jc w:val="left"/>
              <w:rPr>
                <w:rFonts w:hint="eastAsia"/>
                <w:kern w:val="0"/>
                <w:sz w:val="24"/>
              </w:rPr>
            </w:pPr>
            <w:r>
              <w:rPr>
                <w:rFonts w:hint="eastAsia"/>
                <w:kern w:val="0"/>
                <w:sz w:val="24"/>
              </w:rPr>
              <w:t>需求</w:t>
            </w:r>
          </w:p>
          <w:p>
            <w:pPr>
              <w:ind w:left="0" w:leftChars="0" w:firstLine="0" w:firstLineChars="0"/>
              <w:jc w:val="left"/>
              <w:rPr>
                <w:rFonts w:hint="eastAsia"/>
                <w:kern w:val="0"/>
                <w:sz w:val="24"/>
              </w:rPr>
            </w:pPr>
            <w:r>
              <w:rPr>
                <w:rFonts w:hint="eastAsia"/>
                <w:kern w:val="0"/>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p>
          <w:p>
            <w:pPr>
              <w:ind w:firstLine="480"/>
              <w:jc w:val="left"/>
              <w:rPr>
                <w:rFonts w:hint="eastAsia"/>
                <w:kern w:val="0"/>
                <w:sz w:val="24"/>
              </w:rPr>
            </w:pPr>
          </w:p>
          <w:p>
            <w:pPr>
              <w:ind w:firstLine="480"/>
              <w:jc w:val="left"/>
              <w:rPr>
                <w:rFonts w:hint="eastAsia"/>
                <w:kern w:val="0"/>
                <w:sz w:val="24"/>
              </w:rPr>
            </w:pPr>
            <w:r>
              <w:rPr>
                <w:rFonts w:hint="eastAsia"/>
                <w:kern w:val="0"/>
                <w:sz w:val="24"/>
              </w:rPr>
              <w:t>爬山虎科技股份有限公司的软件产品主要是为政府特别是针对国土资源管理领域，提供综合的信息化解决方案。其中为解决土地资源管理，建立空间地理数据库，实现土地要素采集、管理、监测等方面需要高效、成本低廉、安全、易用的地理信息系统（GIS）平台，平台的提供形式包括空间数据存储模型、服务端、PC端和移动端，具备易用、灵活、丰富的二次开发接口，以满足在平台之上构建各种应用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480"/>
              <w:jc w:val="left"/>
              <w:rPr>
                <w:rFonts w:hint="eastAsia"/>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技术</w:t>
            </w:r>
          </w:p>
          <w:p>
            <w:pPr>
              <w:ind w:left="0" w:leftChars="0" w:firstLine="0" w:firstLineChars="0"/>
              <w:jc w:val="left"/>
              <w:rPr>
                <w:rFonts w:hint="eastAsia"/>
                <w:kern w:val="0"/>
                <w:sz w:val="24"/>
              </w:rPr>
            </w:pPr>
            <w:r>
              <w:rPr>
                <w:rFonts w:hint="eastAsia"/>
                <w:kern w:val="0"/>
                <w:sz w:val="24"/>
              </w:rPr>
              <w:t>需求</w:t>
            </w:r>
          </w:p>
          <w:p>
            <w:pPr>
              <w:ind w:left="0" w:leftChars="0" w:firstLine="0" w:firstLineChars="0"/>
              <w:jc w:val="left"/>
              <w:rPr>
                <w:rFonts w:hint="eastAsia"/>
                <w:kern w:val="0"/>
                <w:sz w:val="24"/>
              </w:rPr>
            </w:pPr>
            <w:r>
              <w:rPr>
                <w:rFonts w:hint="eastAsia"/>
                <w:kern w:val="0"/>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p>
          <w:p>
            <w:pPr>
              <w:ind w:firstLine="480"/>
              <w:jc w:val="left"/>
              <w:rPr>
                <w:rFonts w:hint="eastAsia"/>
                <w:kern w:val="0"/>
                <w:sz w:val="24"/>
              </w:rPr>
            </w:pPr>
          </w:p>
          <w:p>
            <w:pPr>
              <w:ind w:firstLine="480"/>
              <w:jc w:val="left"/>
              <w:rPr>
                <w:rFonts w:hint="eastAsia"/>
                <w:kern w:val="0"/>
                <w:sz w:val="24"/>
              </w:rPr>
            </w:pPr>
          </w:p>
          <w:p>
            <w:pPr>
              <w:ind w:firstLine="480"/>
              <w:jc w:val="left"/>
              <w:rPr>
                <w:rFonts w:hint="eastAsia"/>
                <w:kern w:val="0"/>
                <w:sz w:val="24"/>
              </w:rPr>
            </w:pPr>
            <w:r>
              <w:rPr>
                <w:rFonts w:hint="eastAsia"/>
                <w:kern w:val="0"/>
                <w:sz w:val="24"/>
              </w:rPr>
              <w:t>（包括主要技术、条件、成熟度、成本等指标）</w:t>
            </w:r>
          </w:p>
          <w:p>
            <w:pPr>
              <w:ind w:firstLine="480"/>
              <w:jc w:val="left"/>
              <w:rPr>
                <w:rFonts w:hint="eastAsia"/>
                <w:kern w:val="0"/>
                <w:sz w:val="24"/>
              </w:rPr>
            </w:pPr>
            <w:r>
              <w:rPr>
                <w:rFonts w:hint="eastAsia"/>
                <w:kern w:val="0"/>
                <w:sz w:val="24"/>
              </w:rPr>
              <w:t>空间数据存储格式：支持海量（TB级）数据的空间矢量数据存储格式，能够存储在主流数据库系统（Oracle，MySQL）中，支持与主流空间地理数据SHP、DWG和VCT等数据格式进行高效的交换，支持空间查询和属性查询，成本低于在人民币5万元。</w:t>
            </w:r>
          </w:p>
          <w:p>
            <w:pPr>
              <w:ind w:firstLine="480"/>
              <w:jc w:val="left"/>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480"/>
              <w:jc w:val="left"/>
              <w:rPr>
                <w:rFonts w:hint="eastAsia"/>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现有</w:t>
            </w:r>
          </w:p>
          <w:p>
            <w:pPr>
              <w:ind w:left="0" w:leftChars="0" w:firstLine="0" w:firstLineChars="0"/>
              <w:jc w:val="left"/>
              <w:rPr>
                <w:rFonts w:hint="eastAsia"/>
                <w:kern w:val="0"/>
                <w:sz w:val="24"/>
              </w:rPr>
            </w:pPr>
            <w:r>
              <w:rPr>
                <w:rFonts w:hint="eastAsia"/>
                <w:kern w:val="0"/>
                <w:sz w:val="24"/>
              </w:rPr>
              <w:t>基础</w:t>
            </w:r>
          </w:p>
          <w:p>
            <w:pPr>
              <w:ind w:left="0" w:leftChars="0" w:firstLine="0" w:firstLineChars="0"/>
              <w:jc w:val="left"/>
              <w:rPr>
                <w:rFonts w:hint="eastAsia"/>
                <w:kern w:val="0"/>
                <w:sz w:val="24"/>
              </w:rPr>
            </w:pPr>
            <w:r>
              <w:rPr>
                <w:rFonts w:hint="eastAsia"/>
                <w:kern w:val="0"/>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p>
          <w:p>
            <w:pPr>
              <w:ind w:firstLine="480"/>
              <w:jc w:val="left"/>
              <w:rPr>
                <w:rFonts w:hint="eastAsia"/>
                <w:kern w:val="0"/>
                <w:sz w:val="24"/>
              </w:rPr>
            </w:pPr>
            <w:r>
              <w:rPr>
                <w:rFonts w:hint="eastAsia"/>
                <w:kern w:val="0"/>
                <w:sz w:val="24"/>
              </w:rPr>
              <w:t>（企业已经开展的工作、所处阶段、投入资金和人力、仪器设备、生产条件等）</w:t>
            </w:r>
          </w:p>
          <w:p>
            <w:pPr>
              <w:ind w:firstLine="480"/>
              <w:jc w:val="left"/>
              <w:rPr>
                <w:rFonts w:hint="eastAsia"/>
                <w:kern w:val="0"/>
                <w:sz w:val="24"/>
              </w:rPr>
            </w:pPr>
            <w:r>
              <w:rPr>
                <w:rFonts w:hint="eastAsia"/>
                <w:kern w:val="0"/>
                <w:sz w:val="24"/>
              </w:rPr>
              <w:t>爬山虎科技股份有限公司现有产品中主要依赖ESRI公司的ArcGIS产品系列和超图公司的SuperMap产品系列作为GIS平台进行二次开发，目前拥有较成熟的产品已经推向市场，并得到广泛的应用，两大平台售价较高，造成产品开发的成本较高。研发人员和软件工程实施人员近百人，核心研发人员30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简要</w:t>
            </w:r>
          </w:p>
          <w:p>
            <w:pPr>
              <w:ind w:left="0" w:leftChars="0" w:firstLine="0" w:firstLineChars="0"/>
              <w:jc w:val="left"/>
              <w:rPr>
                <w:rFonts w:hint="eastAsia"/>
                <w:kern w:val="0"/>
                <w:sz w:val="24"/>
              </w:rPr>
            </w:pPr>
            <w:r>
              <w:rPr>
                <w:rFonts w:hint="eastAsia"/>
                <w:kern w:val="0"/>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480"/>
              <w:jc w:val="left"/>
              <w:rPr>
                <w:rFonts w:hint="eastAsia"/>
                <w:kern w:val="0"/>
                <w:sz w:val="24"/>
              </w:rPr>
            </w:pPr>
            <w:r>
              <w:rPr>
                <w:rFonts w:hint="eastAsia"/>
                <w:kern w:val="0"/>
                <w:sz w:val="24"/>
              </w:rPr>
              <w:t>（希望与哪类高校、科研院所开展产学研合作，共建创新载体，以及对专家及团队所属领域和水平的要求）</w:t>
            </w:r>
          </w:p>
          <w:p>
            <w:pPr>
              <w:ind w:firstLine="480"/>
              <w:jc w:val="left"/>
              <w:rPr>
                <w:rFonts w:hint="eastAsia"/>
                <w:kern w:val="0"/>
                <w:sz w:val="24"/>
              </w:rPr>
            </w:pPr>
            <w:r>
              <w:rPr>
                <w:rFonts w:hint="eastAsia"/>
                <w:kern w:val="0"/>
                <w:sz w:val="24"/>
              </w:rPr>
              <w:t xml:space="preserve">  与综合类高校合作，在地理信息科学方面有较高的水平，在GIS平台开发方面有成熟产品，拥有自主知识产权。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480"/>
              <w:jc w:val="left"/>
              <w:rPr>
                <w:rFonts w:hint="eastAsia"/>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合作</w:t>
            </w:r>
          </w:p>
          <w:p>
            <w:pPr>
              <w:ind w:left="0" w:leftChars="0" w:firstLine="0" w:firstLineChars="0"/>
              <w:jc w:val="left"/>
              <w:rPr>
                <w:rFonts w:hint="eastAsia"/>
                <w:kern w:val="0"/>
                <w:sz w:val="24"/>
              </w:rPr>
            </w:pPr>
            <w:r>
              <w:rPr>
                <w:rFonts w:hint="eastAsia"/>
                <w:kern w:val="0"/>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 xml:space="preserve"> □技术转让    □技术入股   </w:t>
            </w:r>
            <w:r>
              <w:rPr>
                <w:rFonts w:hint="eastAsia"/>
                <w:kern w:val="0"/>
                <w:sz w:val="24"/>
              </w:rPr>
              <w:sym w:font="Wingdings 2" w:char="F052"/>
            </w:r>
            <w:r>
              <w:rPr>
                <w:rFonts w:hint="eastAsia"/>
                <w:kern w:val="0"/>
                <w:sz w:val="24"/>
              </w:rPr>
              <w:t xml:space="preserve">联合开发   □委托研发 </w:t>
            </w:r>
          </w:p>
          <w:p>
            <w:pPr>
              <w:ind w:left="0" w:leftChars="0" w:firstLine="0" w:firstLineChars="0"/>
              <w:jc w:val="left"/>
              <w:rPr>
                <w:rFonts w:hint="eastAsia"/>
                <w:kern w:val="0"/>
                <w:sz w:val="24"/>
              </w:rPr>
            </w:pPr>
            <w:r>
              <w:rPr>
                <w:rFonts w:hint="eastAsia"/>
                <w:kern w:val="0"/>
                <w:sz w:val="24"/>
                <w:lang w:eastAsia="zh-CN"/>
              </w:rPr>
              <w:t>□</w:t>
            </w:r>
            <w:r>
              <w:rPr>
                <w:rFonts w:hint="eastAsia"/>
                <w:kern w:val="0"/>
                <w:sz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left="0" w:leftChars="0" w:firstLine="0" w:firstLineChars="0"/>
              <w:jc w:val="left"/>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left"/>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left"/>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cs="宋体"/>
                <w:kern w:val="0"/>
                <w:sz w:val="24"/>
              </w:rPr>
            </w:pPr>
            <w:r>
              <w:rPr>
                <w:rFonts w:hint="eastAsia" w:cs="宋体"/>
                <w:kern w:val="0"/>
                <w:sz w:val="24"/>
              </w:rPr>
              <w:t>同意公开</w:t>
            </w:r>
          </w:p>
          <w:p>
            <w:pPr>
              <w:ind w:left="0" w:leftChars="0" w:firstLine="0" w:firstLineChars="0"/>
              <w:jc w:val="both"/>
              <w:rPr>
                <w:rFonts w:cs="宋体"/>
                <w:kern w:val="0"/>
                <w:sz w:val="24"/>
              </w:rPr>
            </w:pPr>
            <w:r>
              <w:rPr>
                <w:rFonts w:hint="eastAsia"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480"/>
              <w:rPr>
                <w:rFonts w:cs="宋体"/>
                <w:sz w:val="24"/>
              </w:rPr>
            </w:pPr>
            <w:r>
              <w:rPr>
                <w:rFonts w:hint="eastAsia" w:cs="宋体"/>
                <w:sz w:val="24"/>
              </w:rPr>
              <w:t xml:space="preserve"> </w:t>
            </w:r>
            <m:oMath>
              <m:r>
                <m:rPr>
                  <m:sty m:val="p"/>
                </m:rPr>
                <w:rPr>
                  <w:rFonts w:hint="eastAsia" w:ascii="Cambria Math" w:hAnsi="Cambria Math" w:cs="宋体"/>
                  <w:sz w:val="24"/>
                </w:rPr>
                <w:sym w:font="Wingdings 2" w:char="F052"/>
              </m:r>
            </m:oMath>
            <w:r>
              <w:rPr>
                <w:rFonts w:hint="eastAsia" w:cs="宋体"/>
                <w:kern w:val="0"/>
                <w:sz w:val="24"/>
              </w:rPr>
              <w:t xml:space="preserve">是                              </w:t>
            </w:r>
            <w:r>
              <w:rPr>
                <w:rFonts w:hint="eastAsia" w:cs="宋体"/>
                <w:sz w:val="24"/>
              </w:rPr>
              <w:t xml:space="preserve"> □否</w:t>
            </w:r>
          </w:p>
          <w:p>
            <w:pPr>
              <w:ind w:firstLine="48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cs="宋体"/>
                <w:kern w:val="0"/>
                <w:sz w:val="24"/>
              </w:rPr>
            </w:pPr>
            <w:r>
              <w:rPr>
                <w:rFonts w:hint="eastAsia" w:cs="宋体"/>
                <w:kern w:val="0"/>
                <w:sz w:val="24"/>
              </w:rPr>
              <w:t>同意接受</w:t>
            </w:r>
          </w:p>
          <w:p>
            <w:pPr>
              <w:ind w:left="0" w:leftChars="0" w:firstLine="0" w:firstLineChars="0"/>
              <w:jc w:val="both"/>
              <w:rPr>
                <w:rFonts w:cs="宋体"/>
                <w:kern w:val="0"/>
                <w:sz w:val="24"/>
              </w:rPr>
            </w:pPr>
            <w:r>
              <w:rPr>
                <w:rFonts w:hint="eastAsia"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480"/>
              <w:rPr>
                <w:rFonts w:cs="宋体"/>
                <w:kern w:val="0"/>
                <w:sz w:val="24"/>
              </w:rPr>
            </w:pPr>
            <w:r>
              <w:rPr>
                <w:rFonts w:hint="eastAsia" w:cs="宋体"/>
                <w:sz w:val="24"/>
              </w:rPr>
              <w:t xml:space="preserve"> □</w:t>
            </w:r>
            <w:r>
              <w:rPr>
                <w:rFonts w:hint="eastAsia" w:cs="宋体"/>
                <w:kern w:val="0"/>
                <w:sz w:val="24"/>
              </w:rPr>
              <w:t xml:space="preserve">是                </w:t>
            </w:r>
          </w:p>
          <w:p>
            <w:pPr>
              <w:ind w:firstLine="480"/>
              <w:rPr>
                <w:rFonts w:cs="宋体"/>
                <w:kern w:val="0"/>
                <w:sz w:val="24"/>
              </w:rPr>
            </w:pPr>
            <w:r>
              <w:rPr>
                <w:rFonts w:hint="eastAsia" w:cs="宋体"/>
                <w:kern w:val="0"/>
                <w:sz w:val="24"/>
              </w:rPr>
              <w:t xml:space="preserve"> </w:t>
            </w:r>
            <w:r>
              <w:rPr>
                <w:rFonts w:hint="eastAsia" w:cs="宋体"/>
                <w:sz w:val="24"/>
              </w:rPr>
              <w:sym w:font="Wingdings 2" w:char="F052"/>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cs="宋体"/>
                <w:kern w:val="0"/>
                <w:sz w:val="24"/>
              </w:rPr>
            </w:pPr>
            <w:r>
              <w:rPr>
                <w:rFonts w:hint="eastAsia"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480"/>
              <w:rPr>
                <w:rFonts w:cs="宋体"/>
                <w:kern w:val="0"/>
                <w:sz w:val="24"/>
              </w:rPr>
            </w:pPr>
            <w:r>
              <w:rPr>
                <w:rFonts w:hint="eastAsia" w:cs="宋体"/>
                <w:sz w:val="24"/>
              </w:rPr>
              <w:t xml:space="preserve"> □</w:t>
            </w:r>
            <w:r>
              <w:rPr>
                <w:rFonts w:hint="eastAsia" w:cs="宋体"/>
                <w:kern w:val="0"/>
                <w:sz w:val="24"/>
              </w:rPr>
              <w:t>是</w:t>
            </w:r>
          </w:p>
          <w:p>
            <w:pPr>
              <w:ind w:firstLine="480"/>
              <w:rPr>
                <w:rFonts w:cs="宋体"/>
                <w:kern w:val="0"/>
                <w:sz w:val="24"/>
              </w:rPr>
            </w:pPr>
            <w:r>
              <w:rPr>
                <w:rFonts w:hint="eastAsia" w:cs="宋体"/>
                <w:kern w:val="0"/>
                <w:sz w:val="24"/>
              </w:rPr>
              <w:t xml:space="preserve"> </w:t>
            </w:r>
            <w:r>
              <w:rPr>
                <w:rFonts w:hint="eastAsia" w:cs="宋体"/>
                <w:sz w:val="24"/>
              </w:rPr>
              <w:sym w:font="Wingdings 2" w:char="F052"/>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cs="宋体"/>
                <w:kern w:val="0"/>
                <w:sz w:val="24"/>
              </w:rPr>
            </w:pPr>
            <w:bookmarkStart w:id="0" w:name="_GoBack"/>
            <w:bookmarkEnd w:id="0"/>
            <w:r>
              <w:rPr>
                <w:rFonts w:hint="eastAsia" w:cs="宋体"/>
                <w:kern w:val="0"/>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48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480"/>
              <w:rPr>
                <w:rFonts w:cs="宋体"/>
                <w:kern w:val="0"/>
                <w:sz w:val="24"/>
              </w:rPr>
            </w:pPr>
            <w:r>
              <w:rPr>
                <w:rFonts w:hint="eastAsia" w:cs="宋体"/>
                <w:sz w:val="24"/>
              </w:rPr>
              <w:t xml:space="preserve"> </w:t>
            </w:r>
            <w:r>
              <w:rPr>
                <w:rFonts w:hint="eastAsia" w:cs="宋体"/>
                <w:sz w:val="24"/>
              </w:rPr>
              <w:sym w:font="Wingdings 2" w:char="F052"/>
            </w:r>
            <w:r>
              <w:rPr>
                <w:rFonts w:hint="eastAsia" w:cs="宋体"/>
                <w:kern w:val="0"/>
                <w:sz w:val="24"/>
              </w:rPr>
              <w:t>否</w:t>
            </w:r>
          </w:p>
          <w:p>
            <w:pPr>
              <w:ind w:firstLine="48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Wingdings 2">
    <w:altName w:val="Wingdings"/>
    <w:panose1 w:val="05020102010507070707"/>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C0E4D"/>
    <w:rsid w:val="1D3C0E4D"/>
    <w:rsid w:val="2667749E"/>
    <w:rsid w:val="54867BB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2018-08-09T09:47:00Z</dcterms:created>
  <dc:creator>G x，</dc:creator>
  <cp:lastModifiedBy>张明星</cp:lastModifiedBy>
  <dcterms:modified xsi:type="dcterms:W3CDTF">2018-08-14T01:08:33Z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