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cs="黑体"/>
          <w:b w:val="0"/>
          <w:bCs/>
          <w:color w:val="000000"/>
          <w:sz w:val="36"/>
          <w:szCs w:val="36"/>
          <w:u w:color="000000"/>
          <w:lang w:val="zh-CN"/>
        </w:rPr>
      </w:pPr>
      <w:bookmarkStart w:id="0" w:name="_Toc32224_WPSOffice_Level2"/>
      <w:r>
        <w:rPr>
          <w:rFonts w:hint="eastAsia" w:ascii="黑体" w:hAnsi="黑体" w:eastAsia="黑体" w:cs="黑体"/>
          <w:sz w:val="36"/>
          <w:szCs w:val="36"/>
          <w:lang w:val="en-US" w:eastAsia="zh-CN"/>
        </w:rPr>
        <w:t>智能垃圾分析系统产品研制</w:t>
      </w:r>
      <w:bookmarkEnd w:id="0"/>
    </w:p>
    <w:tbl>
      <w:tblPr>
        <w:tblStyle w:val="3"/>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153"/>
        <w:gridCol w:w="1075"/>
        <w:gridCol w:w="1532"/>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第三届中国创新挑战赛赛委会</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区域</w:t>
            </w:r>
          </w:p>
        </w:tc>
        <w:tc>
          <w:tcPr>
            <w:tcW w:w="115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c>
          <w:tcPr>
            <w:tcW w:w="1075"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val="en-US" w:eastAsia="zh-CN"/>
              </w:rPr>
              <w:t>联系人</w:t>
            </w:r>
          </w:p>
        </w:tc>
        <w:tc>
          <w:tcPr>
            <w:tcW w:w="15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联系电话</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82671660</w:t>
            </w:r>
            <w:r>
              <w:rPr>
                <w:rFonts w:hint="default" w:ascii="Times New Roman" w:hAnsi="Times New Roman" w:eastAsia="仿宋" w:cs="Times New Roman"/>
                <w:kern w:val="0"/>
                <w:sz w:val="24"/>
                <w:szCs w:val="24"/>
                <w:lang w:val="en-US" w:eastAsia="zh-CN"/>
              </w:rPr>
              <w:t xml:space="preserve">   </w:t>
            </w:r>
            <w:r>
              <w:rPr>
                <w:rFonts w:hint="default" w:ascii="Times New Roman" w:hAnsi="Times New Roman" w:eastAsia="仿宋" w:cs="Times New Roman"/>
                <w:kern w:val="0"/>
                <w:sz w:val="24"/>
                <w:szCs w:val="24"/>
                <w:lang w:eastAsia="zh-CN"/>
              </w:rPr>
              <w:t>18600939712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经济规模</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人员规模</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目前，生活垃圾最大程度资源化并循环利用的低碳模式是全球性的发展趋势，其基础和难点在于垃圾分类。基于北京市垃圾分类的特点，以及可行的垃圾分类创新技术的应用，借助智能垃圾分类设备，搭建智能垃圾分类云平台，通过全方位的数据采集、深度数据分析，对居民分类情况及分类效果进行评价、引导，达到垃圾减量、可回收垃圾的资源化利用效果，并可为政府主管部门提供精细化管理的数据支撑。</w:t>
            </w:r>
          </w:p>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北京冬奥会的比赛场馆、运动员生活区等都会产生生活垃圾，铺设智能垃圾分类产品，有助于提高冬奥会垃圾分类效果，提升垃圾资源化效能，为科技奥运、绿色奥运助力。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依据国家有关法律及本市的指导意见，使项目的各项建设指标均能够达到国家总体规划目标，我司拟在北京建立产业化、专业化、示范化的标准体系，建立全链条的垃圾分类和循环经济一体化的生态系统，保证垃圾分类人人踊跃参与，过程有理有据，环节循环可控。为此研制智能垃圾分析系统产品。该产品主要包括前端智能垃圾分类设备，移动端app、设备端内置管理软件、平台端软件及环保驿站几部分组成。其中：</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前端智能垃圾分类设备集成人脸识别模块、温度传感器、微波探测器、称重模块、锁控系统、进步电机模块等于一体，实现数据的自动采集、上传。设备具备4G通信模块、GPS定位模块等，可将设备上各种数据通过4G网络上传至云端平台。</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移动端app的主要功能可实现居民自助注册，自助扫描领取免费垃圾袋、个人垃圾投放信息统计及积分兑换内容等。</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设备端内置管理软件主要功能：实现设备各种传感器信息的采集，控制人脸识别设备、投口电动门设备、锁控系统等。</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平台WEB端软件主要功能：主要包括垃圾分类信息统计模块、垃圾分类数据分析模块、垃圾分类效果评标模块、垃圾分类装置检测模块以及账户管理模块。</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环保驿站：环保驿站配备60寸电子显示屏、积分兑换一体机、宣讲展板、视频监控系统及居民休闲于一体的综合站点，目的是让居民更好的了解垃圾分类、提升垃圾分类使命感和荣誉感。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kern w:val="0"/>
                <w:sz w:val="24"/>
                <w:szCs w:val="24"/>
              </w:rPr>
            </w:pPr>
            <w:bookmarkStart w:id="1" w:name="OLE_LINK2"/>
            <w:r>
              <w:rPr>
                <w:rFonts w:hint="eastAsia" w:ascii="Times New Roman" w:hAnsi="Times New Roman" w:eastAsia="仿宋" w:cs="Times New Roman"/>
                <w:sz w:val="24"/>
                <w:szCs w:val="24"/>
                <w:lang w:eastAsia="zh-CN"/>
              </w:rPr>
              <w:t>我</w:t>
            </w:r>
            <w:r>
              <w:rPr>
                <w:rFonts w:hint="default" w:ascii="Times New Roman" w:hAnsi="Times New Roman" w:eastAsia="仿宋" w:cs="Times New Roman"/>
                <w:sz w:val="24"/>
                <w:szCs w:val="24"/>
              </w:rPr>
              <w:t>公司</w:t>
            </w:r>
            <w:bookmarkEnd w:id="1"/>
            <w:r>
              <w:rPr>
                <w:rFonts w:hint="default" w:ascii="Times New Roman" w:hAnsi="Times New Roman" w:eastAsia="仿宋" w:cs="Times New Roman"/>
                <w:sz w:val="24"/>
                <w:szCs w:val="24"/>
              </w:rPr>
              <w:t>目前已经投入了研发场地和研发资金，租赁了北京市西城区罗儿胡同一号院作为研发基地，已投入研发资金约260余万元进行了市场调研、需求分析、概要设计、详细设计及软件开发等工作，已经基本实现了WEB端平台软件的开发、居民端小程序软件开发及设备原型机设计工作，并选定了环保驿站落地试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eastAsia="zh-CN"/>
              </w:rPr>
              <w:t>我</w:t>
            </w:r>
            <w:r>
              <w:rPr>
                <w:rFonts w:hint="default" w:ascii="Times New Roman" w:hAnsi="Times New Roman" w:eastAsia="仿宋" w:cs="Times New Roman"/>
                <w:sz w:val="24"/>
                <w:szCs w:val="24"/>
              </w:rPr>
              <w:t>公司希望与北京工业大学开展产学研合作，共建创新载体。希望北京工业大学提供信息与通信工程相关专业的研究团队4-6人，本科以上学历，具备嵌入式开发和JAVA开发经验优先。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■联合开发   □委托研发 </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7"/>
            <w:tcBorders>
              <w:top w:val="single" w:color="auto" w:sz="4" w:space="0"/>
              <w:left w:val="nil"/>
              <w:bottom w:val="single" w:color="auto" w:sz="4" w:space="0"/>
              <w:right w:val="single" w:color="auto" w:sz="4" w:space="0"/>
            </w:tcBorders>
            <w:vAlign w:val="center"/>
          </w:tcPr>
          <w:p>
            <w:pPr>
              <w:pStyle w:val="4"/>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□知识产权  □科技金融 </w:t>
            </w:r>
          </w:p>
          <w:p>
            <w:pPr>
              <w:pStyle w:val="4"/>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□检验检测  □质量体系  □行业政策   □科技政策  □招标采购 </w:t>
            </w:r>
          </w:p>
          <w:p>
            <w:pPr>
              <w:pStyle w:val="4"/>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□否</w:t>
            </w:r>
          </w:p>
          <w:p>
            <w:pPr>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 xml:space="preserve">是                </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是</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否</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年  月  日</w:t>
            </w: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D7198"/>
    <w:rsid w:val="642D7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2019-01-15T01:37:00Z</dcterms:created>
  <dc:creator>Administrator</dc:creator>
  <cp:lastModifiedBy>Administrator</cp:lastModifiedBy>
  <dcterms:modified xsi:type="dcterms:W3CDTF">2019-01-15T01:37:26Z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