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652" w:rsidRPr="00AB07DB" w:rsidRDefault="004E607B" w:rsidP="007D4652">
      <w:pPr>
        <w:spacing w:after="240" w:line="360" w:lineRule="exact"/>
        <w:jc w:val="center"/>
        <w:rPr>
          <w:rFonts w:ascii="黑体" w:eastAsia="黑体" w:hAnsi="黑体"/>
          <w:sz w:val="28"/>
          <w:szCs w:val="28"/>
        </w:rPr>
      </w:pPr>
      <w:r>
        <w:rPr>
          <w:rFonts w:ascii="方正小标宋_GBK" w:eastAsia="方正小标宋_GBK" w:hAnsi="黑体" w:hint="eastAsia"/>
          <w:noProof/>
          <w:sz w:val="32"/>
          <w:szCs w:val="28"/>
        </w:rPr>
        <mc:AlternateContent>
          <mc:Choice Requires="wps">
            <w:drawing>
              <wp:anchor distT="0" distB="0" distL="114300" distR="114300" simplePos="0" relativeHeight="251657728" behindDoc="0" locked="0" layoutInCell="1" allowOverlap="1">
                <wp:simplePos x="0" y="0"/>
                <wp:positionH relativeFrom="column">
                  <wp:posOffset>-229235</wp:posOffset>
                </wp:positionH>
                <wp:positionV relativeFrom="paragraph">
                  <wp:posOffset>-90805</wp:posOffset>
                </wp:positionV>
                <wp:extent cx="1623695" cy="289560"/>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23695"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35E3" w:rsidRPr="00794251" w:rsidRDefault="00B835E3" w:rsidP="00B835E3">
                            <w:pPr>
                              <w:rPr>
                                <w:sz w:val="24"/>
                              </w:rPr>
                            </w:pPr>
                            <w:r w:rsidRPr="00794251">
                              <w:rPr>
                                <w:rFonts w:hint="eastAsia"/>
                                <w:sz w:val="24"/>
                              </w:rPr>
                              <w:t>需求编号：</w:t>
                            </w:r>
                            <w:r w:rsidRPr="00085C13">
                              <w:rPr>
                                <w:sz w:val="24"/>
                              </w:rPr>
                              <w:t>03080901</w:t>
                            </w:r>
                            <w:r>
                              <w:rPr>
                                <w:sz w:val="24"/>
                              </w:rPr>
                              <w:t>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8.05pt;margin-top:-7.15pt;width:127.85pt;height:22.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" stroked="f">
                <v:path arrowok="t"/>
                <v:textbox style="mso-fit-shape-to-text:t">
                  <w:txbxContent>
                    <w:p w:rsidR="00B835E3" w:rsidRPr="00794251" w:rsidRDefault="00B835E3" w:rsidP="00B835E3">
                      <w:pPr>
                        <w:rPr>
                          <w:sz w:val="24"/>
                        </w:rPr>
                      </w:pPr>
                      <w:r w:rsidRPr="00794251">
                        <w:rPr>
                          <w:rFonts w:hint="eastAsia"/>
                          <w:sz w:val="24"/>
                        </w:rPr>
                        <w:t>需求编号：</w:t>
                      </w:r>
                      <w:r w:rsidRPr="00085C13">
                        <w:rPr>
                          <w:sz w:val="24"/>
                        </w:rPr>
                        <w:t>03080901</w:t>
                      </w:r>
                      <w:r>
                        <w:rPr>
                          <w:sz w:val="24"/>
                        </w:rPr>
                        <w:t>8</w:t>
                      </w:r>
                    </w:p>
                  </w:txbxContent>
                </v:textbox>
              </v:shape>
            </w:pict>
          </mc:Fallback>
        </mc:AlternateContent>
      </w:r>
      <w:r w:rsidR="007D4652">
        <w:rPr>
          <w:rFonts w:ascii="方正小标宋_GBK" w:eastAsia="方正小标宋_GBK" w:hAnsi="黑体" w:hint="eastAsia"/>
          <w:sz w:val="32"/>
          <w:szCs w:val="28"/>
        </w:rPr>
        <w:t>中关村</w:t>
      </w:r>
      <w:r w:rsidR="007D4652" w:rsidRPr="007A1850">
        <w:rPr>
          <w:rFonts w:ascii="方正小标宋_GBK" w:eastAsia="方正小标宋_GBK" w:hAnsi="黑体" w:hint="eastAsia"/>
          <w:sz w:val="32"/>
          <w:szCs w:val="28"/>
        </w:rPr>
        <w:t>科技军民融合专题赛需求表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995"/>
        <w:gridCol w:w="3397"/>
        <w:gridCol w:w="983"/>
        <w:gridCol w:w="1416"/>
        <w:gridCol w:w="707"/>
        <w:gridCol w:w="1536"/>
      </w:tblGrid>
      <w:tr w:rsidR="007D4652" w:rsidRPr="00904A31" w:rsidTr="00B658FD">
        <w:trPr>
          <w:trHeight w:val="531"/>
        </w:trPr>
        <w:tc>
          <w:tcPr>
            <w:tcW w:w="9570" w:type="dxa"/>
            <w:gridSpan w:val="7"/>
            <w:vAlign w:val="center"/>
          </w:tcPr>
          <w:p w:rsidR="007D4652" w:rsidRPr="00904A31" w:rsidRDefault="007D4652" w:rsidP="00B658FD">
            <w:pPr>
              <w:spacing w:after="240" w:line="300" w:lineRule="exact"/>
              <w:jc w:val="center"/>
              <w:rPr>
                <w:rFonts w:ascii="仿宋" w:eastAsia="仿宋" w:hAnsi="仿宋"/>
                <w:sz w:val="24"/>
                <w:szCs w:val="28"/>
              </w:rPr>
            </w:pPr>
            <w:r w:rsidRPr="00904A31">
              <w:rPr>
                <w:rFonts w:ascii="黑体" w:eastAsia="黑体" w:hAnsi="黑体" w:hint="eastAsia"/>
                <w:sz w:val="24"/>
                <w:szCs w:val="28"/>
              </w:rPr>
              <w:t>需求提出单位信息</w:t>
            </w:r>
          </w:p>
        </w:tc>
      </w:tr>
      <w:tr w:rsidR="007D4652" w:rsidRPr="00904A31" w:rsidTr="00B658FD">
        <w:trPr>
          <w:trHeight w:val="525"/>
        </w:trPr>
        <w:tc>
          <w:tcPr>
            <w:tcW w:w="1531" w:type="dxa"/>
            <w:gridSpan w:val="2"/>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单位名称（代号）</w:t>
            </w:r>
          </w:p>
        </w:tc>
        <w:tc>
          <w:tcPr>
            <w:tcW w:w="3397" w:type="dxa"/>
            <w:vAlign w:val="center"/>
          </w:tcPr>
          <w:p w:rsidR="007D4652" w:rsidRPr="008A5BD6" w:rsidRDefault="007D4652" w:rsidP="00B658FD">
            <w:pPr>
              <w:spacing w:line="300" w:lineRule="exact"/>
              <w:rPr>
                <w:rFonts w:ascii="仿宋_GB2312" w:eastAsia="仿宋_GB2312" w:hAnsi="仿宋" w:hint="eastAsia"/>
                <w:color w:val="000000"/>
                <w:sz w:val="24"/>
                <w:szCs w:val="28"/>
              </w:rPr>
            </w:pPr>
            <w:r>
              <w:rPr>
                <w:rFonts w:ascii="仿宋_GB2312" w:eastAsia="仿宋_GB2312" w:hAnsi="仿宋" w:hint="eastAsia"/>
                <w:color w:val="000000"/>
                <w:sz w:val="24"/>
                <w:szCs w:val="28"/>
              </w:rPr>
              <w:t>专题赛组委会</w:t>
            </w:r>
          </w:p>
        </w:tc>
        <w:tc>
          <w:tcPr>
            <w:tcW w:w="983" w:type="dxa"/>
            <w:vAlign w:val="center"/>
          </w:tcPr>
          <w:p w:rsidR="007D4652" w:rsidRPr="008A5BD6" w:rsidRDefault="007D4652" w:rsidP="00B658FD">
            <w:pPr>
              <w:spacing w:line="300" w:lineRule="exact"/>
              <w:jc w:val="center"/>
              <w:rPr>
                <w:rFonts w:ascii="黑体" w:eastAsia="黑体" w:hAnsi="黑体"/>
                <w:color w:val="000000"/>
                <w:sz w:val="24"/>
                <w:szCs w:val="28"/>
              </w:rPr>
            </w:pPr>
            <w:r w:rsidRPr="008A5BD6">
              <w:rPr>
                <w:rFonts w:ascii="黑体" w:eastAsia="黑体" w:hAnsi="黑体" w:hint="eastAsia"/>
                <w:color w:val="000000"/>
                <w:sz w:val="24"/>
                <w:szCs w:val="28"/>
              </w:rPr>
              <w:t>联系人</w:t>
            </w:r>
          </w:p>
        </w:tc>
        <w:tc>
          <w:tcPr>
            <w:tcW w:w="1416" w:type="dxa"/>
            <w:vAlign w:val="center"/>
          </w:tcPr>
          <w:p w:rsidR="007D4652" w:rsidRPr="008A5BD6" w:rsidRDefault="007D4652" w:rsidP="00B658FD">
            <w:pPr>
              <w:spacing w:line="300" w:lineRule="exact"/>
              <w:jc w:val="center"/>
              <w:rPr>
                <w:rFonts w:ascii="仿宋_GB2312" w:eastAsia="仿宋_GB2312" w:hAnsi="仿宋"/>
                <w:color w:val="000000"/>
                <w:sz w:val="24"/>
                <w:szCs w:val="28"/>
              </w:rPr>
            </w:pPr>
            <w:r>
              <w:rPr>
                <w:rFonts w:ascii="仿宋_GB2312" w:eastAsia="仿宋_GB2312" w:hAnsi="仿宋" w:hint="eastAsia"/>
                <w:color w:val="000000"/>
                <w:sz w:val="24"/>
                <w:szCs w:val="28"/>
              </w:rPr>
              <w:t>崔斌航</w:t>
            </w:r>
          </w:p>
        </w:tc>
        <w:tc>
          <w:tcPr>
            <w:tcW w:w="707" w:type="dxa"/>
            <w:vAlign w:val="center"/>
          </w:tcPr>
          <w:p w:rsidR="007D4652" w:rsidRPr="008A5BD6" w:rsidRDefault="007D4652" w:rsidP="00B658FD">
            <w:pPr>
              <w:spacing w:line="300" w:lineRule="exact"/>
              <w:jc w:val="center"/>
              <w:rPr>
                <w:rFonts w:ascii="黑体" w:eastAsia="黑体" w:hAnsi="黑体"/>
                <w:color w:val="000000"/>
                <w:sz w:val="24"/>
                <w:szCs w:val="28"/>
              </w:rPr>
            </w:pPr>
            <w:r w:rsidRPr="008A5BD6">
              <w:rPr>
                <w:rFonts w:ascii="黑体" w:eastAsia="黑体" w:hAnsi="黑体" w:hint="eastAsia"/>
                <w:color w:val="000000"/>
                <w:sz w:val="24"/>
                <w:szCs w:val="28"/>
              </w:rPr>
              <w:t>电话</w:t>
            </w:r>
          </w:p>
        </w:tc>
        <w:tc>
          <w:tcPr>
            <w:tcW w:w="1536" w:type="dxa"/>
            <w:vAlign w:val="center"/>
          </w:tcPr>
          <w:p w:rsidR="007D4652" w:rsidRPr="008A5BD6" w:rsidRDefault="007D4652" w:rsidP="00B658FD">
            <w:pPr>
              <w:spacing w:line="300" w:lineRule="exact"/>
              <w:jc w:val="center"/>
              <w:rPr>
                <w:rFonts w:ascii="仿宋_GB2312" w:eastAsia="仿宋_GB2312" w:hAnsi="仿宋"/>
                <w:color w:val="000000"/>
                <w:sz w:val="24"/>
                <w:szCs w:val="28"/>
              </w:rPr>
            </w:pPr>
            <w:r>
              <w:rPr>
                <w:rFonts w:ascii="仿宋_GB2312" w:eastAsia="仿宋_GB2312" w:hAnsi="仿宋" w:hint="eastAsia"/>
                <w:color w:val="000000"/>
                <w:sz w:val="24"/>
                <w:szCs w:val="28"/>
              </w:rPr>
              <w:t>17710690751</w:t>
            </w:r>
          </w:p>
        </w:tc>
      </w:tr>
      <w:tr w:rsidR="007D4652" w:rsidRPr="00904A31" w:rsidTr="00B658FD">
        <w:trPr>
          <w:trHeight w:val="472"/>
        </w:trPr>
        <w:tc>
          <w:tcPr>
            <w:tcW w:w="1531" w:type="dxa"/>
            <w:gridSpan w:val="2"/>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需求名称</w:t>
            </w:r>
          </w:p>
        </w:tc>
        <w:tc>
          <w:tcPr>
            <w:tcW w:w="8039" w:type="dxa"/>
            <w:gridSpan w:val="5"/>
            <w:vAlign w:val="center"/>
          </w:tcPr>
          <w:p w:rsidR="007D4652" w:rsidRPr="003B07B4" w:rsidRDefault="007D4652" w:rsidP="00B658FD">
            <w:pPr>
              <w:spacing w:line="300" w:lineRule="exact"/>
              <w:rPr>
                <w:rFonts w:ascii="仿宋_GB2312" w:eastAsia="仿宋_GB2312" w:hAnsi="仿宋" w:hint="eastAsia"/>
                <w:sz w:val="24"/>
                <w:szCs w:val="28"/>
              </w:rPr>
            </w:pPr>
            <w:r w:rsidRPr="003B07B4">
              <w:rPr>
                <w:rFonts w:ascii="仿宋_GB2312" w:eastAsia="仿宋_GB2312" w:hAnsi="仿宋" w:hint="eastAsia"/>
                <w:sz w:val="24"/>
                <w:szCs w:val="28"/>
              </w:rPr>
              <w:t>瞬态高温测量技术</w:t>
            </w:r>
          </w:p>
        </w:tc>
      </w:tr>
      <w:tr w:rsidR="007D4652" w:rsidRPr="00904A31" w:rsidTr="00B658FD">
        <w:trPr>
          <w:trHeight w:val="692"/>
        </w:trPr>
        <w:tc>
          <w:tcPr>
            <w:tcW w:w="536" w:type="dxa"/>
            <w:vMerge w:val="restart"/>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需求情况说明</w:t>
            </w:r>
          </w:p>
        </w:tc>
        <w:tc>
          <w:tcPr>
            <w:tcW w:w="995" w:type="dxa"/>
            <w:vAlign w:val="center"/>
          </w:tcPr>
          <w:p w:rsidR="007D4652" w:rsidRPr="00904A31" w:rsidRDefault="007D4652" w:rsidP="00B658FD">
            <w:pPr>
              <w:jc w:val="center"/>
              <w:rPr>
                <w:rFonts w:ascii="黑体" w:eastAsia="黑体" w:hAnsi="黑体"/>
                <w:sz w:val="24"/>
                <w:szCs w:val="28"/>
              </w:rPr>
            </w:pPr>
            <w:r w:rsidRPr="00904A31">
              <w:rPr>
                <w:rFonts w:ascii="黑体" w:eastAsia="黑体" w:hAnsi="黑体" w:hint="eastAsia"/>
                <w:sz w:val="24"/>
                <w:szCs w:val="28"/>
              </w:rPr>
              <w:t>需求</w:t>
            </w:r>
          </w:p>
          <w:p w:rsidR="007D4652" w:rsidRPr="00904A31" w:rsidRDefault="007D4652" w:rsidP="00B658FD">
            <w:pPr>
              <w:jc w:val="center"/>
              <w:rPr>
                <w:rFonts w:ascii="仿宋_GB2312" w:eastAsia="仿宋_GB2312" w:hAnsi="宋体" w:cs="宋体"/>
                <w:kern w:val="0"/>
                <w:sz w:val="24"/>
              </w:rPr>
            </w:pPr>
            <w:r w:rsidRPr="00904A31">
              <w:rPr>
                <w:rFonts w:ascii="黑体" w:eastAsia="黑体" w:hAnsi="黑体" w:hint="eastAsia"/>
                <w:sz w:val="24"/>
                <w:szCs w:val="28"/>
              </w:rPr>
              <w:t>领域</w:t>
            </w:r>
          </w:p>
        </w:tc>
        <w:tc>
          <w:tcPr>
            <w:tcW w:w="8039" w:type="dxa"/>
            <w:gridSpan w:val="5"/>
            <w:vAlign w:val="center"/>
          </w:tcPr>
          <w:p w:rsidR="007D4652" w:rsidRPr="00904A31" w:rsidRDefault="007D4652" w:rsidP="00B658FD">
            <w:pPr>
              <w:rPr>
                <w:rFonts w:ascii="仿宋_GB2312" w:eastAsia="仿宋_GB2312" w:hAnsi="宋体" w:cs="宋体"/>
                <w:color w:val="000000"/>
                <w:sz w:val="24"/>
              </w:rPr>
            </w:pPr>
            <w:r w:rsidRPr="00904A31">
              <w:rPr>
                <w:rFonts w:ascii="仿宋_GB2312" w:eastAsia="仿宋_GB2312" w:hAnsi="宋体" w:cs="宋体" w:hint="eastAsia"/>
                <w:color w:val="000000"/>
                <w:sz w:val="24"/>
              </w:rPr>
              <w:t>□网络与信息安全□智能制造□无人系统□虚拟现实□人工智能</w:t>
            </w:r>
          </w:p>
          <w:p w:rsidR="007D4652" w:rsidRPr="00904A31" w:rsidRDefault="007D4652" w:rsidP="00B658FD">
            <w:pPr>
              <w:rPr>
                <w:rFonts w:ascii="仿宋_GB2312" w:eastAsia="仿宋_GB2312" w:hAnsi="宋体" w:cs="宋体"/>
                <w:color w:val="000000"/>
                <w:sz w:val="24"/>
              </w:rPr>
            </w:pPr>
            <w:r w:rsidRPr="00904A31">
              <w:rPr>
                <w:rFonts w:ascii="仿宋_GB2312" w:eastAsia="仿宋_GB2312" w:hAnsi="宋体" w:cs="宋体" w:hint="eastAsia"/>
                <w:color w:val="000000"/>
                <w:sz w:val="24"/>
              </w:rPr>
              <w:t>□大数据□新能源与动力装置</w:t>
            </w:r>
            <w:r>
              <w:rPr>
                <w:rFonts w:ascii="Wingdings 2" w:eastAsia="Wingdings 2" w:hAnsi="Wingdings 2" w:cs="Wingdings 2"/>
                <w:sz w:val="24"/>
                <w:szCs w:val="24"/>
              </w:rPr>
              <w:t></w:t>
            </w:r>
            <w:r w:rsidRPr="00904A31">
              <w:rPr>
                <w:rFonts w:ascii="仿宋_GB2312" w:eastAsia="仿宋_GB2312" w:hAnsi="宋体" w:cs="宋体" w:hint="eastAsia"/>
                <w:color w:val="000000"/>
                <w:sz w:val="24"/>
              </w:rPr>
              <w:t>技术应用场景</w:t>
            </w:r>
            <w:r>
              <w:rPr>
                <w:rFonts w:ascii="Wingdings 2" w:eastAsia="Wingdings 2" w:hAnsi="Wingdings 2" w:cs="Wingdings 2"/>
                <w:sz w:val="24"/>
                <w:szCs w:val="24"/>
              </w:rPr>
              <w:t></w:t>
            </w:r>
            <w:r w:rsidRPr="00904A31">
              <w:rPr>
                <w:rFonts w:ascii="仿宋_GB2312" w:eastAsia="仿宋_GB2312" w:hAnsi="宋体" w:cs="宋体" w:hint="eastAsia"/>
                <w:color w:val="000000"/>
                <w:sz w:val="24"/>
              </w:rPr>
              <w:t>其它（</w:t>
            </w:r>
            <w:r>
              <w:rPr>
                <w:rFonts w:ascii="仿宋_GB2312" w:eastAsia="仿宋_GB2312" w:hAnsi="宋体" w:cs="宋体" w:hint="eastAsia"/>
                <w:color w:val="000000"/>
                <w:sz w:val="24"/>
              </w:rPr>
              <w:t>动态测量技术</w:t>
            </w:r>
            <w:r w:rsidRPr="00904A31">
              <w:rPr>
                <w:rFonts w:ascii="仿宋_GB2312" w:eastAsia="仿宋_GB2312" w:hAnsi="宋体" w:cs="宋体" w:hint="eastAsia"/>
                <w:color w:val="000000"/>
                <w:sz w:val="24"/>
              </w:rPr>
              <w:t>）</w:t>
            </w:r>
          </w:p>
        </w:tc>
      </w:tr>
      <w:tr w:rsidR="007D4652" w:rsidRPr="00904A31" w:rsidTr="00B658FD">
        <w:trPr>
          <w:trHeight w:val="1228"/>
        </w:trPr>
        <w:tc>
          <w:tcPr>
            <w:tcW w:w="536" w:type="dxa"/>
            <w:vMerge/>
            <w:vAlign w:val="center"/>
          </w:tcPr>
          <w:p w:rsidR="007D4652" w:rsidRPr="00904A31" w:rsidRDefault="007D4652" w:rsidP="00B658FD">
            <w:pPr>
              <w:spacing w:line="300" w:lineRule="exact"/>
              <w:jc w:val="center"/>
              <w:rPr>
                <w:rFonts w:ascii="黑体" w:eastAsia="黑体" w:hAnsi="黑体"/>
                <w:sz w:val="24"/>
                <w:szCs w:val="28"/>
              </w:rPr>
            </w:pPr>
          </w:p>
        </w:tc>
        <w:tc>
          <w:tcPr>
            <w:tcW w:w="995" w:type="dxa"/>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需求</w:t>
            </w:r>
          </w:p>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简述</w:t>
            </w:r>
          </w:p>
        </w:tc>
        <w:tc>
          <w:tcPr>
            <w:tcW w:w="8039" w:type="dxa"/>
            <w:gridSpan w:val="5"/>
          </w:tcPr>
          <w:p w:rsidR="007D4652" w:rsidRPr="00475981" w:rsidRDefault="007D4652" w:rsidP="00B658FD">
            <w:pPr>
              <w:spacing w:line="300" w:lineRule="exact"/>
              <w:rPr>
                <w:rFonts w:ascii="仿宋_GB2312" w:eastAsia="仿宋_GB2312" w:hAnsi="仿宋" w:hint="eastAsia"/>
                <w:sz w:val="24"/>
                <w:szCs w:val="28"/>
              </w:rPr>
            </w:pPr>
            <w:r>
              <w:rPr>
                <w:rFonts w:ascii="仿宋" w:eastAsia="仿宋" w:hAnsi="仿宋" w:hint="eastAsia"/>
                <w:sz w:val="24"/>
                <w:szCs w:val="28"/>
              </w:rPr>
              <w:t xml:space="preserve">  </w:t>
            </w:r>
            <w:r w:rsidRPr="00475981">
              <w:rPr>
                <w:rFonts w:ascii="仿宋_GB2312" w:eastAsia="仿宋_GB2312" w:hAnsi="仿宋" w:hint="eastAsia"/>
                <w:sz w:val="24"/>
                <w:szCs w:val="28"/>
              </w:rPr>
              <w:t xml:space="preserve">  瞬态高温测量技术目前有接触式与非接触式两种手段，热电耦等接触式测量方法响应速</w:t>
            </w:r>
            <w:bookmarkStart w:id="0" w:name="_GoBack"/>
            <w:bookmarkEnd w:id="0"/>
            <w:r w:rsidRPr="00475981">
              <w:rPr>
                <w:rFonts w:ascii="仿宋_GB2312" w:eastAsia="仿宋_GB2312" w:hAnsi="仿宋" w:hint="eastAsia"/>
                <w:sz w:val="24"/>
                <w:szCs w:val="28"/>
              </w:rPr>
              <w:t>率无法适应高速燃烧或爆炸场高瞬态高温测量需求，红外、比色测温等非接触式测量方法只能够测量火球表面温度，需要研发一种具备测量瞬态高温火球内部温度场分布的测量技术及设备。</w:t>
            </w:r>
          </w:p>
        </w:tc>
      </w:tr>
      <w:tr w:rsidR="007D4652" w:rsidRPr="00904A31" w:rsidTr="00B658FD">
        <w:trPr>
          <w:trHeight w:val="1596"/>
        </w:trPr>
        <w:tc>
          <w:tcPr>
            <w:tcW w:w="536" w:type="dxa"/>
            <w:vMerge/>
            <w:vAlign w:val="center"/>
          </w:tcPr>
          <w:p w:rsidR="007D4652" w:rsidRPr="00904A31" w:rsidRDefault="007D4652" w:rsidP="00B658FD">
            <w:pPr>
              <w:spacing w:line="300" w:lineRule="exact"/>
              <w:jc w:val="center"/>
              <w:rPr>
                <w:rFonts w:ascii="黑体" w:eastAsia="黑体" w:hAnsi="黑体"/>
                <w:sz w:val="24"/>
                <w:szCs w:val="28"/>
              </w:rPr>
            </w:pPr>
          </w:p>
        </w:tc>
        <w:tc>
          <w:tcPr>
            <w:tcW w:w="995" w:type="dxa"/>
            <w:vMerge w:val="restart"/>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需求</w:t>
            </w:r>
          </w:p>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详述</w:t>
            </w:r>
          </w:p>
        </w:tc>
        <w:tc>
          <w:tcPr>
            <w:tcW w:w="8039" w:type="dxa"/>
            <w:gridSpan w:val="5"/>
          </w:tcPr>
          <w:p w:rsidR="007D4652" w:rsidRPr="00904A31" w:rsidRDefault="007D4652" w:rsidP="00B658FD">
            <w:pPr>
              <w:spacing w:line="300" w:lineRule="exact"/>
              <w:rPr>
                <w:rFonts w:ascii="黑体" w:eastAsia="黑体" w:hAnsi="黑体"/>
                <w:sz w:val="24"/>
                <w:szCs w:val="28"/>
              </w:rPr>
            </w:pPr>
            <w:r w:rsidRPr="00904A31">
              <w:rPr>
                <w:rFonts w:ascii="黑体" w:eastAsia="黑体" w:hAnsi="黑体" w:hint="eastAsia"/>
                <w:sz w:val="24"/>
                <w:szCs w:val="28"/>
              </w:rPr>
              <w:t>功能要求</w:t>
            </w:r>
          </w:p>
          <w:p w:rsidR="007D4652" w:rsidRPr="00475981" w:rsidRDefault="007D4652" w:rsidP="00B658FD">
            <w:pPr>
              <w:spacing w:line="300" w:lineRule="exact"/>
              <w:rPr>
                <w:rFonts w:ascii="仿宋_GB2312" w:eastAsia="仿宋_GB2312" w:hAnsi="仿宋"/>
                <w:sz w:val="24"/>
                <w:szCs w:val="28"/>
              </w:rPr>
            </w:pPr>
            <w:r>
              <w:rPr>
                <w:rFonts w:ascii="仿宋" w:eastAsia="仿宋" w:hAnsi="仿宋" w:hint="eastAsia"/>
                <w:sz w:val="24"/>
                <w:szCs w:val="28"/>
              </w:rPr>
              <w:t xml:space="preserve">  </w:t>
            </w:r>
            <w:r w:rsidRPr="00A86EC7">
              <w:rPr>
                <w:rFonts w:ascii="仿宋" w:eastAsia="仿宋" w:hAnsi="仿宋" w:hint="eastAsia"/>
                <w:sz w:val="24"/>
                <w:szCs w:val="28"/>
              </w:rPr>
              <w:t>1</w:t>
            </w:r>
            <w:r w:rsidRPr="00475981">
              <w:rPr>
                <w:rFonts w:ascii="仿宋_GB2312" w:eastAsia="仿宋_GB2312" w:hAnsi="仿宋" w:hint="eastAsia"/>
                <w:sz w:val="24"/>
                <w:szCs w:val="28"/>
              </w:rPr>
              <w:t>）能够适应瞬态高温火球内部温度场温度-时间历程测量需求；</w:t>
            </w:r>
          </w:p>
          <w:p w:rsidR="007D4652" w:rsidRPr="00475981" w:rsidRDefault="007D4652" w:rsidP="00B658FD">
            <w:pPr>
              <w:spacing w:line="300" w:lineRule="exact"/>
              <w:rPr>
                <w:rFonts w:ascii="仿宋_GB2312" w:eastAsia="仿宋_GB2312" w:hAnsi="仿宋" w:hint="eastAsia"/>
                <w:sz w:val="24"/>
                <w:szCs w:val="28"/>
              </w:rPr>
            </w:pPr>
            <w:r w:rsidRPr="00475981">
              <w:rPr>
                <w:rFonts w:ascii="仿宋_GB2312" w:eastAsia="仿宋_GB2312" w:hAnsi="仿宋" w:hint="eastAsia"/>
                <w:sz w:val="24"/>
                <w:szCs w:val="28"/>
              </w:rPr>
              <w:t xml:space="preserve">  2）传感器及测量仪器可重复使用；</w:t>
            </w:r>
          </w:p>
          <w:p w:rsidR="007D4652" w:rsidRPr="00904A31" w:rsidRDefault="007D4652" w:rsidP="00B658FD">
            <w:pPr>
              <w:spacing w:line="300" w:lineRule="exact"/>
              <w:rPr>
                <w:rFonts w:ascii="仿宋" w:eastAsia="仿宋" w:hAnsi="仿宋"/>
                <w:sz w:val="24"/>
                <w:szCs w:val="28"/>
              </w:rPr>
            </w:pPr>
            <w:r w:rsidRPr="00475981">
              <w:rPr>
                <w:rFonts w:ascii="仿宋_GB2312" w:eastAsia="仿宋_GB2312" w:hAnsi="仿宋" w:hint="eastAsia"/>
                <w:sz w:val="24"/>
                <w:szCs w:val="28"/>
              </w:rPr>
              <w:t xml:space="preserve">  3）具有远程控制、无人值守功能。</w:t>
            </w:r>
          </w:p>
        </w:tc>
      </w:tr>
      <w:tr w:rsidR="007D4652" w:rsidRPr="00904A31" w:rsidTr="00B658FD">
        <w:trPr>
          <w:trHeight w:val="1548"/>
        </w:trPr>
        <w:tc>
          <w:tcPr>
            <w:tcW w:w="536" w:type="dxa"/>
            <w:vMerge/>
            <w:vAlign w:val="center"/>
          </w:tcPr>
          <w:p w:rsidR="007D4652" w:rsidRPr="00904A31" w:rsidRDefault="007D4652" w:rsidP="00B658FD">
            <w:pPr>
              <w:spacing w:line="300" w:lineRule="exact"/>
              <w:jc w:val="center"/>
              <w:rPr>
                <w:rFonts w:ascii="黑体" w:eastAsia="黑体" w:hAnsi="黑体"/>
                <w:sz w:val="24"/>
                <w:szCs w:val="28"/>
              </w:rPr>
            </w:pPr>
          </w:p>
        </w:tc>
        <w:tc>
          <w:tcPr>
            <w:tcW w:w="995" w:type="dxa"/>
            <w:vMerge/>
            <w:vAlign w:val="center"/>
          </w:tcPr>
          <w:p w:rsidR="007D4652" w:rsidRPr="00904A31" w:rsidRDefault="007D4652" w:rsidP="00B658FD">
            <w:pPr>
              <w:spacing w:line="300" w:lineRule="exact"/>
              <w:jc w:val="center"/>
              <w:rPr>
                <w:rFonts w:ascii="黑体" w:eastAsia="黑体" w:hAnsi="黑体"/>
                <w:sz w:val="24"/>
                <w:szCs w:val="28"/>
              </w:rPr>
            </w:pPr>
          </w:p>
        </w:tc>
        <w:tc>
          <w:tcPr>
            <w:tcW w:w="8039" w:type="dxa"/>
            <w:gridSpan w:val="5"/>
          </w:tcPr>
          <w:p w:rsidR="007D4652" w:rsidRPr="00904A31" w:rsidRDefault="007D4652" w:rsidP="00B658FD">
            <w:pPr>
              <w:spacing w:line="300" w:lineRule="exact"/>
              <w:rPr>
                <w:rFonts w:ascii="黑体" w:eastAsia="黑体" w:hAnsi="黑体"/>
                <w:sz w:val="24"/>
                <w:szCs w:val="28"/>
              </w:rPr>
            </w:pPr>
            <w:r w:rsidRPr="00904A31">
              <w:rPr>
                <w:rFonts w:ascii="黑体" w:eastAsia="黑体" w:hAnsi="黑体" w:hint="eastAsia"/>
                <w:sz w:val="24"/>
                <w:szCs w:val="28"/>
              </w:rPr>
              <w:t>典型指标</w:t>
            </w:r>
          </w:p>
          <w:p w:rsidR="007D4652" w:rsidRPr="00475981" w:rsidRDefault="007D4652" w:rsidP="00B658FD">
            <w:pPr>
              <w:spacing w:line="300" w:lineRule="exact"/>
              <w:rPr>
                <w:rFonts w:ascii="仿宋_GB2312" w:eastAsia="仿宋_GB2312" w:hAnsi="仿宋"/>
                <w:sz w:val="24"/>
                <w:szCs w:val="28"/>
              </w:rPr>
            </w:pPr>
            <w:r>
              <w:rPr>
                <w:rFonts w:ascii="仿宋" w:eastAsia="仿宋" w:hAnsi="仿宋" w:hint="eastAsia"/>
                <w:sz w:val="24"/>
                <w:szCs w:val="28"/>
              </w:rPr>
              <w:t xml:space="preserve">  </w:t>
            </w:r>
            <w:r w:rsidRPr="00475981">
              <w:rPr>
                <w:rFonts w:ascii="仿宋_GB2312" w:eastAsia="仿宋_GB2312" w:hAnsi="仿宋" w:hint="eastAsia"/>
                <w:sz w:val="24"/>
                <w:szCs w:val="28"/>
              </w:rPr>
              <w:t>1）测量温度范围：1000K</w:t>
            </w:r>
            <w:r w:rsidRPr="00475981">
              <w:rPr>
                <w:rFonts w:ascii="仿宋_GB2312" w:eastAsia="仿宋_GB2312" w:hAnsi="仿宋"/>
                <w:sz w:val="24"/>
                <w:szCs w:val="28"/>
              </w:rPr>
              <w:t>~</w:t>
            </w:r>
            <w:r w:rsidRPr="00475981">
              <w:rPr>
                <w:rFonts w:ascii="仿宋_GB2312" w:eastAsia="仿宋_GB2312" w:hAnsi="仿宋" w:hint="eastAsia"/>
                <w:sz w:val="24"/>
                <w:szCs w:val="28"/>
              </w:rPr>
              <w:t>5000K;</w:t>
            </w:r>
          </w:p>
          <w:p w:rsidR="007D4652" w:rsidRPr="00475981" w:rsidRDefault="007D4652" w:rsidP="00B658FD">
            <w:pPr>
              <w:spacing w:line="300" w:lineRule="exact"/>
              <w:rPr>
                <w:rFonts w:ascii="仿宋_GB2312" w:eastAsia="仿宋_GB2312" w:hAnsi="仿宋" w:hint="eastAsia"/>
                <w:sz w:val="24"/>
                <w:szCs w:val="28"/>
              </w:rPr>
            </w:pPr>
            <w:r w:rsidRPr="00475981">
              <w:rPr>
                <w:rFonts w:ascii="仿宋_GB2312" w:eastAsia="仿宋_GB2312" w:hAnsi="仿宋" w:hint="eastAsia"/>
                <w:sz w:val="24"/>
                <w:szCs w:val="28"/>
              </w:rPr>
              <w:t xml:space="preserve">  2）测点数量：</w:t>
            </w:r>
            <w:r w:rsidRPr="00475981">
              <w:rPr>
                <w:rFonts w:ascii="仿宋_GB2312" w:eastAsia="仿宋_GB2312" w:hAnsi="仿宋"/>
                <w:sz w:val="24"/>
                <w:szCs w:val="28"/>
              </w:rPr>
              <w:sym w:font="Symbol" w:char="00B3"/>
            </w:r>
            <w:r w:rsidRPr="00475981">
              <w:rPr>
                <w:rFonts w:ascii="仿宋_GB2312" w:eastAsia="仿宋_GB2312" w:hAnsi="仿宋" w:hint="eastAsia"/>
                <w:sz w:val="24"/>
                <w:szCs w:val="28"/>
              </w:rPr>
              <w:t>5个测点；</w:t>
            </w:r>
          </w:p>
          <w:p w:rsidR="007D4652" w:rsidRPr="00475981" w:rsidRDefault="007D4652" w:rsidP="00B658FD">
            <w:pPr>
              <w:spacing w:line="300" w:lineRule="exact"/>
              <w:rPr>
                <w:rFonts w:ascii="仿宋_GB2312" w:eastAsia="仿宋_GB2312" w:hAnsi="仿宋" w:hint="eastAsia"/>
                <w:sz w:val="24"/>
                <w:szCs w:val="28"/>
              </w:rPr>
            </w:pPr>
            <w:r w:rsidRPr="00475981">
              <w:rPr>
                <w:rFonts w:ascii="仿宋_GB2312" w:eastAsia="仿宋_GB2312" w:hAnsi="仿宋" w:hint="eastAsia"/>
                <w:sz w:val="24"/>
                <w:szCs w:val="28"/>
              </w:rPr>
              <w:t xml:space="preserve">  3）温度测量精度：</w:t>
            </w:r>
            <w:r w:rsidRPr="00475981">
              <w:rPr>
                <w:rFonts w:ascii="仿宋_GB2312" w:eastAsia="仿宋_GB2312" w:hAnsi="仿宋"/>
                <w:sz w:val="24"/>
                <w:szCs w:val="28"/>
              </w:rPr>
              <w:sym w:font="Symbol" w:char="00A3"/>
            </w:r>
            <w:r w:rsidRPr="00475981">
              <w:rPr>
                <w:rFonts w:ascii="仿宋_GB2312" w:eastAsia="仿宋_GB2312" w:hAnsi="仿宋" w:hint="eastAsia"/>
                <w:sz w:val="24"/>
                <w:szCs w:val="28"/>
              </w:rPr>
              <w:t>5%；</w:t>
            </w:r>
          </w:p>
          <w:p w:rsidR="007D4652" w:rsidRPr="00475981" w:rsidRDefault="007D4652" w:rsidP="00B658FD">
            <w:pPr>
              <w:spacing w:line="300" w:lineRule="exact"/>
              <w:rPr>
                <w:rFonts w:ascii="仿宋_GB2312" w:eastAsia="仿宋_GB2312" w:hAnsi="仿宋" w:hint="eastAsia"/>
                <w:sz w:val="24"/>
                <w:szCs w:val="28"/>
              </w:rPr>
            </w:pPr>
            <w:r w:rsidRPr="00475981">
              <w:rPr>
                <w:rFonts w:ascii="仿宋_GB2312" w:eastAsia="仿宋_GB2312" w:hAnsi="仿宋" w:hint="eastAsia"/>
                <w:sz w:val="24"/>
                <w:szCs w:val="28"/>
              </w:rPr>
              <w:t xml:space="preserve">  4）响应时间：</w:t>
            </w:r>
            <w:r w:rsidRPr="00475981">
              <w:rPr>
                <w:rFonts w:ascii="仿宋_GB2312" w:eastAsia="仿宋_GB2312" w:hAnsi="仿宋"/>
                <w:sz w:val="24"/>
                <w:szCs w:val="28"/>
              </w:rPr>
              <w:sym w:font="Symbol" w:char="00A3"/>
            </w:r>
            <w:r w:rsidRPr="00475981">
              <w:rPr>
                <w:rFonts w:ascii="仿宋_GB2312" w:eastAsia="仿宋_GB2312" w:hAnsi="仿宋" w:hint="eastAsia"/>
                <w:sz w:val="24"/>
                <w:szCs w:val="28"/>
              </w:rPr>
              <w:t>25ns</w:t>
            </w:r>
          </w:p>
          <w:p w:rsidR="007D4652" w:rsidRPr="00475981" w:rsidRDefault="007D4652" w:rsidP="00B658FD">
            <w:pPr>
              <w:spacing w:line="300" w:lineRule="exact"/>
              <w:rPr>
                <w:rFonts w:ascii="仿宋_GB2312" w:eastAsia="仿宋_GB2312" w:hAnsi="仿宋" w:hint="eastAsia"/>
                <w:sz w:val="24"/>
                <w:szCs w:val="28"/>
              </w:rPr>
            </w:pPr>
            <w:r w:rsidRPr="00475981">
              <w:rPr>
                <w:rFonts w:ascii="仿宋_GB2312" w:eastAsia="仿宋_GB2312" w:hAnsi="仿宋" w:hint="eastAsia"/>
                <w:sz w:val="24"/>
                <w:szCs w:val="28"/>
              </w:rPr>
              <w:t xml:space="preserve">  5）使用环境：温度 0～40℃，相对湿度 10～95％；</w:t>
            </w:r>
          </w:p>
          <w:p w:rsidR="007D4652" w:rsidRPr="00904A31" w:rsidRDefault="007D4652" w:rsidP="00B658FD">
            <w:pPr>
              <w:spacing w:line="300" w:lineRule="exact"/>
              <w:rPr>
                <w:rFonts w:ascii="仿宋" w:eastAsia="仿宋" w:hAnsi="仿宋"/>
                <w:sz w:val="24"/>
                <w:szCs w:val="28"/>
              </w:rPr>
            </w:pPr>
            <w:r w:rsidRPr="00475981">
              <w:rPr>
                <w:rFonts w:ascii="仿宋_GB2312" w:eastAsia="仿宋_GB2312" w:hAnsi="仿宋" w:hint="eastAsia"/>
                <w:sz w:val="24"/>
                <w:szCs w:val="28"/>
              </w:rPr>
              <w:t xml:space="preserve">  6）抗振动和冲击波。</w:t>
            </w:r>
          </w:p>
        </w:tc>
      </w:tr>
      <w:tr w:rsidR="007D4652" w:rsidRPr="00904A31" w:rsidTr="00B658FD">
        <w:trPr>
          <w:trHeight w:val="1259"/>
        </w:trPr>
        <w:tc>
          <w:tcPr>
            <w:tcW w:w="536" w:type="dxa"/>
            <w:vMerge/>
            <w:vAlign w:val="center"/>
          </w:tcPr>
          <w:p w:rsidR="007D4652" w:rsidRPr="00904A31" w:rsidRDefault="007D4652" w:rsidP="00B658FD">
            <w:pPr>
              <w:spacing w:line="300" w:lineRule="exact"/>
              <w:jc w:val="center"/>
              <w:rPr>
                <w:rFonts w:ascii="黑体" w:eastAsia="黑体" w:hAnsi="黑体"/>
                <w:sz w:val="24"/>
                <w:szCs w:val="28"/>
              </w:rPr>
            </w:pPr>
          </w:p>
        </w:tc>
        <w:tc>
          <w:tcPr>
            <w:tcW w:w="995" w:type="dxa"/>
            <w:vMerge/>
            <w:vAlign w:val="center"/>
          </w:tcPr>
          <w:p w:rsidR="007D4652" w:rsidRPr="00904A31" w:rsidRDefault="007D4652" w:rsidP="00B658FD">
            <w:pPr>
              <w:spacing w:line="300" w:lineRule="exact"/>
              <w:jc w:val="center"/>
              <w:rPr>
                <w:rFonts w:ascii="黑体" w:eastAsia="黑体" w:hAnsi="黑体"/>
                <w:sz w:val="24"/>
                <w:szCs w:val="28"/>
              </w:rPr>
            </w:pPr>
          </w:p>
        </w:tc>
        <w:tc>
          <w:tcPr>
            <w:tcW w:w="8039" w:type="dxa"/>
            <w:gridSpan w:val="5"/>
          </w:tcPr>
          <w:p w:rsidR="007D4652" w:rsidRPr="00904A31" w:rsidRDefault="007D4652" w:rsidP="00B658FD">
            <w:pPr>
              <w:spacing w:line="300" w:lineRule="exact"/>
              <w:rPr>
                <w:rFonts w:ascii="黑体" w:eastAsia="黑体" w:hAnsi="黑体"/>
                <w:sz w:val="24"/>
                <w:szCs w:val="28"/>
              </w:rPr>
            </w:pPr>
            <w:r w:rsidRPr="00904A31">
              <w:rPr>
                <w:rFonts w:ascii="黑体" w:eastAsia="黑体" w:hAnsi="黑体" w:hint="eastAsia"/>
                <w:sz w:val="24"/>
                <w:szCs w:val="28"/>
              </w:rPr>
              <w:t>其他要求</w:t>
            </w:r>
          </w:p>
          <w:p w:rsidR="007D4652" w:rsidRPr="00904A31" w:rsidRDefault="007D4652" w:rsidP="00B658FD">
            <w:pPr>
              <w:spacing w:line="300" w:lineRule="exact"/>
              <w:rPr>
                <w:rFonts w:ascii="仿宋" w:eastAsia="仿宋" w:hAnsi="仿宋"/>
                <w:sz w:val="24"/>
                <w:szCs w:val="28"/>
              </w:rPr>
            </w:pPr>
            <w:r>
              <w:rPr>
                <w:rFonts w:ascii="仿宋" w:eastAsia="仿宋" w:hAnsi="仿宋" w:hint="eastAsia"/>
                <w:sz w:val="24"/>
                <w:szCs w:val="28"/>
              </w:rPr>
              <w:t xml:space="preserve">  </w:t>
            </w:r>
            <w:r w:rsidRPr="00475981">
              <w:rPr>
                <w:rFonts w:ascii="仿宋_GB2312" w:eastAsia="仿宋_GB2312" w:hAnsi="仿宋" w:hint="eastAsia"/>
                <w:sz w:val="24"/>
                <w:szCs w:val="28"/>
              </w:rPr>
              <w:t>仪器设备适用于野外工作环境，数据存储可兼容通用型</w:t>
            </w:r>
            <w:r w:rsidRPr="00AF6314">
              <w:rPr>
                <w:rFonts w:ascii="仿宋_GB2312" w:eastAsia="仿宋_GB2312" w:hAnsi="仿宋" w:hint="eastAsia"/>
                <w:sz w:val="24"/>
                <w:szCs w:val="28"/>
              </w:rPr>
              <w:t>数采。</w:t>
            </w:r>
          </w:p>
        </w:tc>
      </w:tr>
      <w:tr w:rsidR="007D4652" w:rsidRPr="00904A31" w:rsidTr="00B658FD">
        <w:trPr>
          <w:trHeight w:val="1625"/>
        </w:trPr>
        <w:tc>
          <w:tcPr>
            <w:tcW w:w="536" w:type="dxa"/>
            <w:vMerge w:val="restart"/>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承诺与约定</w:t>
            </w:r>
          </w:p>
        </w:tc>
        <w:tc>
          <w:tcPr>
            <w:tcW w:w="995" w:type="dxa"/>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是否同意公开需求信息</w:t>
            </w:r>
          </w:p>
        </w:tc>
        <w:tc>
          <w:tcPr>
            <w:tcW w:w="8039" w:type="dxa"/>
            <w:gridSpan w:val="5"/>
            <w:vAlign w:val="center"/>
          </w:tcPr>
          <w:p w:rsidR="007D4652" w:rsidRPr="00E8325F" w:rsidRDefault="007D4652" w:rsidP="00B658FD">
            <w:pPr>
              <w:spacing w:line="300" w:lineRule="exact"/>
              <w:ind w:firstLineChars="200" w:firstLine="480"/>
              <w:rPr>
                <w:rFonts w:ascii="仿宋_GB2312" w:eastAsia="仿宋_GB2312" w:hAnsi="仿宋" w:hint="eastAsia"/>
                <w:sz w:val="24"/>
                <w:szCs w:val="28"/>
              </w:rPr>
            </w:pPr>
            <w:r w:rsidRPr="00E8325F">
              <w:rPr>
                <w:rFonts w:ascii="仿宋_GB2312" w:eastAsia="仿宋_GB2312" w:hAnsi="Wingdings 2" w:cs="Wingdings 2" w:hint="eastAsia"/>
                <w:sz w:val="24"/>
                <w:szCs w:val="24"/>
              </w:rPr>
              <w:t>是</w:t>
            </w:r>
          </w:p>
        </w:tc>
      </w:tr>
      <w:tr w:rsidR="007D4652" w:rsidRPr="00904A31" w:rsidTr="00B658FD">
        <w:trPr>
          <w:trHeight w:val="1059"/>
        </w:trPr>
        <w:tc>
          <w:tcPr>
            <w:tcW w:w="536" w:type="dxa"/>
            <w:vMerge/>
          </w:tcPr>
          <w:p w:rsidR="007D4652" w:rsidRPr="00904A31" w:rsidRDefault="007D4652" w:rsidP="00B658FD">
            <w:pPr>
              <w:spacing w:line="300" w:lineRule="exact"/>
              <w:rPr>
                <w:rFonts w:ascii="仿宋" w:eastAsia="仿宋" w:hAnsi="仿宋"/>
                <w:sz w:val="24"/>
                <w:szCs w:val="28"/>
              </w:rPr>
            </w:pPr>
          </w:p>
        </w:tc>
        <w:tc>
          <w:tcPr>
            <w:tcW w:w="995" w:type="dxa"/>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是否提供辅导专家</w:t>
            </w:r>
          </w:p>
        </w:tc>
        <w:tc>
          <w:tcPr>
            <w:tcW w:w="8039" w:type="dxa"/>
            <w:gridSpan w:val="5"/>
            <w:vAlign w:val="center"/>
          </w:tcPr>
          <w:p w:rsidR="007D4652" w:rsidRPr="00E8325F" w:rsidRDefault="007D4652" w:rsidP="00B658FD">
            <w:pPr>
              <w:spacing w:line="300" w:lineRule="exact"/>
              <w:ind w:firstLineChars="200" w:firstLine="480"/>
              <w:rPr>
                <w:rFonts w:ascii="仿宋_GB2312" w:eastAsia="仿宋_GB2312" w:hAnsi="仿宋" w:hint="eastAsia"/>
                <w:sz w:val="24"/>
                <w:szCs w:val="28"/>
              </w:rPr>
            </w:pPr>
            <w:r w:rsidRPr="00E8325F">
              <w:rPr>
                <w:rFonts w:ascii="仿宋_GB2312" w:eastAsia="仿宋_GB2312" w:hAnsi="Wingdings 2" w:cs="Wingdings 2" w:hint="eastAsia"/>
                <w:sz w:val="24"/>
                <w:szCs w:val="24"/>
              </w:rPr>
              <w:t>是</w:t>
            </w:r>
          </w:p>
        </w:tc>
      </w:tr>
      <w:tr w:rsidR="007D4652" w:rsidRPr="00904A31" w:rsidTr="00B658FD">
        <w:trPr>
          <w:trHeight w:val="1324"/>
        </w:trPr>
        <w:tc>
          <w:tcPr>
            <w:tcW w:w="536" w:type="dxa"/>
            <w:vMerge/>
          </w:tcPr>
          <w:p w:rsidR="007D4652" w:rsidRPr="00904A31" w:rsidRDefault="007D4652" w:rsidP="00B658FD">
            <w:pPr>
              <w:spacing w:line="300" w:lineRule="exact"/>
              <w:rPr>
                <w:rFonts w:ascii="仿宋" w:eastAsia="仿宋" w:hAnsi="仿宋"/>
                <w:sz w:val="24"/>
                <w:szCs w:val="28"/>
              </w:rPr>
            </w:pPr>
          </w:p>
        </w:tc>
        <w:tc>
          <w:tcPr>
            <w:tcW w:w="995" w:type="dxa"/>
            <w:vAlign w:val="center"/>
          </w:tcPr>
          <w:p w:rsidR="007D4652" w:rsidRPr="00904A31" w:rsidRDefault="007D4652" w:rsidP="00B658FD">
            <w:pPr>
              <w:spacing w:line="300" w:lineRule="exact"/>
              <w:jc w:val="center"/>
              <w:rPr>
                <w:rFonts w:ascii="黑体" w:eastAsia="黑体" w:hAnsi="黑体"/>
                <w:sz w:val="24"/>
                <w:szCs w:val="28"/>
              </w:rPr>
            </w:pPr>
            <w:r w:rsidRPr="00904A31">
              <w:rPr>
                <w:rFonts w:ascii="黑体" w:eastAsia="黑体" w:hAnsi="黑体" w:hint="eastAsia"/>
                <w:sz w:val="24"/>
                <w:szCs w:val="28"/>
              </w:rPr>
              <w:t>是否</w:t>
            </w:r>
            <w:r>
              <w:rPr>
                <w:rFonts w:ascii="黑体" w:eastAsia="黑体" w:hAnsi="黑体" w:hint="eastAsia"/>
                <w:sz w:val="24"/>
                <w:szCs w:val="28"/>
              </w:rPr>
              <w:t>有后续合作意向</w:t>
            </w:r>
          </w:p>
        </w:tc>
        <w:tc>
          <w:tcPr>
            <w:tcW w:w="8039" w:type="dxa"/>
            <w:gridSpan w:val="5"/>
            <w:vAlign w:val="center"/>
          </w:tcPr>
          <w:p w:rsidR="007D4652" w:rsidRPr="00E8325F" w:rsidRDefault="007D4652" w:rsidP="00B658FD">
            <w:pPr>
              <w:spacing w:line="300" w:lineRule="exact"/>
              <w:ind w:firstLineChars="200" w:firstLine="480"/>
              <w:rPr>
                <w:rFonts w:ascii="仿宋_GB2312" w:eastAsia="仿宋_GB2312" w:hAnsi="仿宋" w:hint="eastAsia"/>
                <w:sz w:val="24"/>
                <w:szCs w:val="28"/>
              </w:rPr>
            </w:pPr>
            <w:r>
              <w:rPr>
                <w:rFonts w:ascii="仿宋_GB2312" w:eastAsia="仿宋_GB2312" w:hAnsi="Wingdings 2" w:cs="Wingdings 2" w:hint="eastAsia"/>
                <w:sz w:val="24"/>
                <w:szCs w:val="24"/>
              </w:rPr>
              <w:t>是</w:t>
            </w:r>
          </w:p>
        </w:tc>
      </w:tr>
    </w:tbl>
    <w:p w:rsidR="007D4652" w:rsidRPr="00266E95" w:rsidRDefault="007D4652" w:rsidP="007D4652">
      <w:pPr>
        <w:tabs>
          <w:tab w:val="right" w:pos="8306"/>
        </w:tabs>
        <w:spacing w:line="300" w:lineRule="exact"/>
        <w:rPr>
          <w:rFonts w:ascii="仿宋" w:eastAsia="仿宋" w:hAnsi="仿宋"/>
          <w:sz w:val="28"/>
          <w:szCs w:val="28"/>
        </w:rPr>
      </w:pPr>
    </w:p>
    <w:p w:rsidR="005C7E74" w:rsidRPr="00402161" w:rsidRDefault="007D4652" w:rsidP="007D4652">
      <w:r>
        <w:rPr>
          <w:b/>
        </w:rPr>
        <w:br w:type="page"/>
      </w:r>
    </w:p>
    <w:sectPr w:rsidR="005C7E74" w:rsidRPr="00402161" w:rsidSect="00E411B3">
      <w:pgSz w:w="11906" w:h="16838" w:code="9"/>
      <w:pgMar w:top="1304" w:right="1021" w:bottom="1021" w:left="130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15B" w:rsidRDefault="00F5215B" w:rsidP="009E339D">
      <w:r>
        <w:separator/>
      </w:r>
    </w:p>
  </w:endnote>
  <w:endnote w:type="continuationSeparator" w:id="0">
    <w:p w:rsidR="00F5215B" w:rsidRDefault="00F5215B" w:rsidP="009E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20B0604020202020204"/>
    <w:charset w:val="86"/>
    <w:family w:val="script"/>
    <w:pitch w:val="fixed"/>
    <w:sig w:usb0="00000001" w:usb1="080E0000" w:usb2="00000010" w:usb3="00000000" w:csb0="00040000" w:csb1="00000000"/>
  </w:font>
  <w:font w:name="仿宋_GB2312">
    <w:panose1 w:val="020B0604020202020204"/>
    <w:charset w:val="86"/>
    <w:family w:val="modern"/>
    <w:pitch w:val="fixed"/>
    <w:sig w:usb0="00000001" w:usb1="080E0000" w:usb2="00000010" w:usb3="00000000" w:csb0="00040001"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15B" w:rsidRDefault="00F5215B" w:rsidP="009E339D">
      <w:r>
        <w:separator/>
      </w:r>
    </w:p>
  </w:footnote>
  <w:footnote w:type="continuationSeparator" w:id="0">
    <w:p w:rsidR="00F5215B" w:rsidRDefault="00F5215B" w:rsidP="009E3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hybridMultilevel"/>
    <w:tmpl w:val="82C2ECB0"/>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10"/>
    <w:multiLevelType w:val="hybridMultilevel"/>
    <w:tmpl w:val="3348CA7C"/>
    <w:lvl w:ilvl="0" w:tplc="6AB083DE">
      <w:start w:val="1"/>
      <w:numFmt w:val="decimalEnclosedCircle"/>
      <w:lvlText w:val="%1"/>
      <w:lvlJc w:val="left"/>
      <w:pPr>
        <w:ind w:left="360" w:hanging="360"/>
      </w:pPr>
      <w:rPr>
        <w:rFonts w:hint="default"/>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2" w15:restartNumberingAfterBreak="0">
    <w:nsid w:val="00641929"/>
    <w:multiLevelType w:val="hybridMultilevel"/>
    <w:tmpl w:val="62F4B336"/>
    <w:lvl w:ilvl="0" w:tplc="E2E6421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01513804"/>
    <w:multiLevelType w:val="hybridMultilevel"/>
    <w:tmpl w:val="3F005644"/>
    <w:lvl w:ilvl="0" w:tplc="F7B6BCE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06D129EC"/>
    <w:multiLevelType w:val="hybridMultilevel"/>
    <w:tmpl w:val="1D0CA92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08E854C4"/>
    <w:multiLevelType w:val="hybridMultilevel"/>
    <w:tmpl w:val="127ECAC6"/>
    <w:lvl w:ilvl="0" w:tplc="A022A03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0D21586B"/>
    <w:multiLevelType w:val="hybridMultilevel"/>
    <w:tmpl w:val="C69E3738"/>
    <w:lvl w:ilvl="0" w:tplc="518828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DC03346"/>
    <w:multiLevelType w:val="hybridMultilevel"/>
    <w:tmpl w:val="1CB6E7A4"/>
    <w:lvl w:ilvl="0" w:tplc="0C9627F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0EF04BD2"/>
    <w:multiLevelType w:val="multilevel"/>
    <w:tmpl w:val="0EF04BD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11836F28"/>
    <w:multiLevelType w:val="hybridMultilevel"/>
    <w:tmpl w:val="51C8C7D4"/>
    <w:lvl w:ilvl="0" w:tplc="A6B2A1F8">
      <w:start w:val="1"/>
      <w:numFmt w:val="decimal"/>
      <w:lvlText w:val="%1、"/>
      <w:lvlJc w:val="left"/>
      <w:pPr>
        <w:ind w:left="360" w:hanging="360"/>
      </w:pPr>
      <w:rPr>
        <w:rFonts w:ascii="Calibri" w:eastAsia="宋体" w:hAnsi="Calibri"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5DD68E7"/>
    <w:multiLevelType w:val="hybridMultilevel"/>
    <w:tmpl w:val="2C4EF1D4"/>
    <w:lvl w:ilvl="0" w:tplc="78EA1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E349A5"/>
    <w:multiLevelType w:val="hybridMultilevel"/>
    <w:tmpl w:val="B42EFF86"/>
    <w:lvl w:ilvl="0" w:tplc="39E0A808">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2" w15:restartNumberingAfterBreak="0">
    <w:nsid w:val="21B139A4"/>
    <w:multiLevelType w:val="multilevel"/>
    <w:tmpl w:val="2BC0A944"/>
    <w:lvl w:ilvl="0">
      <w:start w:val="1"/>
      <w:numFmt w:val="decimal"/>
      <w:lvlText w:val="%1"/>
      <w:lvlJc w:val="center"/>
      <w:pPr>
        <w:ind w:left="0" w:firstLine="227"/>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7400CDD"/>
    <w:multiLevelType w:val="multilevel"/>
    <w:tmpl w:val="484AA12E"/>
    <w:lvl w:ilvl="0">
      <w:start w:val="1"/>
      <w:numFmt w:val="decimal"/>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82752F"/>
    <w:multiLevelType w:val="multilevel"/>
    <w:tmpl w:val="2E82752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33643FEA"/>
    <w:multiLevelType w:val="multilevel"/>
    <w:tmpl w:val="33643FEA"/>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82179EC"/>
    <w:multiLevelType w:val="hybridMultilevel"/>
    <w:tmpl w:val="7B26066E"/>
    <w:lvl w:ilvl="0" w:tplc="A7D2B3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4D419A"/>
    <w:multiLevelType w:val="hybridMultilevel"/>
    <w:tmpl w:val="8F86923A"/>
    <w:lvl w:ilvl="0" w:tplc="8BC68F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C9E2DC0"/>
    <w:multiLevelType w:val="hybridMultilevel"/>
    <w:tmpl w:val="A52AC234"/>
    <w:lvl w:ilvl="0" w:tplc="0D0003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D75780D"/>
    <w:multiLevelType w:val="hybridMultilevel"/>
    <w:tmpl w:val="58A400AC"/>
    <w:lvl w:ilvl="0" w:tplc="BB04392A">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3F0C6443"/>
    <w:multiLevelType w:val="hybridMultilevel"/>
    <w:tmpl w:val="5652D9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7C6127"/>
    <w:multiLevelType w:val="hybridMultilevel"/>
    <w:tmpl w:val="822A2D9A"/>
    <w:lvl w:ilvl="0" w:tplc="ED903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6601CB5"/>
    <w:multiLevelType w:val="multilevel"/>
    <w:tmpl w:val="46601CB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7887073"/>
    <w:multiLevelType w:val="hybridMultilevel"/>
    <w:tmpl w:val="52D292DC"/>
    <w:lvl w:ilvl="0" w:tplc="EC866B2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15:restartNumberingAfterBreak="0">
    <w:nsid w:val="4DFF709F"/>
    <w:multiLevelType w:val="multilevel"/>
    <w:tmpl w:val="4DFF709F"/>
    <w:lvl w:ilvl="0">
      <w:start w:val="1"/>
      <w:numFmt w:val="decimal"/>
      <w:lvlText w:val="（%1）"/>
      <w:lvlJc w:val="left"/>
      <w:pPr>
        <w:ind w:left="780" w:hanging="420"/>
      </w:pPr>
      <w:rPr>
        <w:rFonts w:hint="eastAsia"/>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5" w15:restartNumberingAfterBreak="0">
    <w:nsid w:val="50AB7ACB"/>
    <w:multiLevelType w:val="hybridMultilevel"/>
    <w:tmpl w:val="A58ECC6A"/>
    <w:lvl w:ilvl="0" w:tplc="B0683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B115DBD"/>
    <w:multiLevelType w:val="singleLevel"/>
    <w:tmpl w:val="5B115DBD"/>
    <w:lvl w:ilvl="0">
      <w:start w:val="1"/>
      <w:numFmt w:val="decimal"/>
      <w:lvlText w:val="%1."/>
      <w:lvlJc w:val="left"/>
      <w:pPr>
        <w:tabs>
          <w:tab w:val="num" w:pos="312"/>
        </w:tabs>
      </w:pPr>
    </w:lvl>
  </w:abstractNum>
  <w:abstractNum w:abstractNumId="27" w15:restartNumberingAfterBreak="0">
    <w:nsid w:val="5F503869"/>
    <w:multiLevelType w:val="hybridMultilevel"/>
    <w:tmpl w:val="0C26568A"/>
    <w:lvl w:ilvl="0" w:tplc="6C16F3FE">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79B0055"/>
    <w:multiLevelType w:val="hybridMultilevel"/>
    <w:tmpl w:val="467C8AC4"/>
    <w:lvl w:ilvl="0" w:tplc="1ACEA5B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A7F586D"/>
    <w:multiLevelType w:val="hybridMultilevel"/>
    <w:tmpl w:val="F0E29A32"/>
    <w:lvl w:ilvl="0" w:tplc="8392EE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D977CE0"/>
    <w:multiLevelType w:val="hybridMultilevel"/>
    <w:tmpl w:val="5346082E"/>
    <w:lvl w:ilvl="0" w:tplc="53BCDA0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15:restartNumberingAfterBreak="0">
    <w:nsid w:val="74134BFA"/>
    <w:multiLevelType w:val="hybridMultilevel"/>
    <w:tmpl w:val="2E0A97B0"/>
    <w:lvl w:ilvl="0" w:tplc="C114B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AEA33D0"/>
    <w:multiLevelType w:val="hybridMultilevel"/>
    <w:tmpl w:val="21C6F476"/>
    <w:lvl w:ilvl="0" w:tplc="6CC8BB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E7518AB"/>
    <w:multiLevelType w:val="multilevel"/>
    <w:tmpl w:val="7E7518A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9"/>
  </w:num>
  <w:num w:numId="2">
    <w:abstractNumId w:val="7"/>
  </w:num>
  <w:num w:numId="3">
    <w:abstractNumId w:val="30"/>
  </w:num>
  <w:num w:numId="4">
    <w:abstractNumId w:val="3"/>
  </w:num>
  <w:num w:numId="5">
    <w:abstractNumId w:val="11"/>
  </w:num>
  <w:num w:numId="6">
    <w:abstractNumId w:val="27"/>
  </w:num>
  <w:num w:numId="7">
    <w:abstractNumId w:val="6"/>
  </w:num>
  <w:num w:numId="8">
    <w:abstractNumId w:val="17"/>
  </w:num>
  <w:num w:numId="9">
    <w:abstractNumId w:val="25"/>
  </w:num>
  <w:num w:numId="10">
    <w:abstractNumId w:val="19"/>
  </w:num>
  <w:num w:numId="11">
    <w:abstractNumId w:val="5"/>
  </w:num>
  <w:num w:numId="12">
    <w:abstractNumId w:val="21"/>
  </w:num>
  <w:num w:numId="13">
    <w:abstractNumId w:val="10"/>
  </w:num>
  <w:num w:numId="14">
    <w:abstractNumId w:val="28"/>
  </w:num>
  <w:num w:numId="15">
    <w:abstractNumId w:val="31"/>
  </w:num>
  <w:num w:numId="16">
    <w:abstractNumId w:val="13"/>
  </w:num>
  <w:num w:numId="17">
    <w:abstractNumId w:val="14"/>
  </w:num>
  <w:num w:numId="18">
    <w:abstractNumId w:val="15"/>
  </w:num>
  <w:num w:numId="19">
    <w:abstractNumId w:val="24"/>
  </w:num>
  <w:num w:numId="20">
    <w:abstractNumId w:val="22"/>
  </w:num>
  <w:num w:numId="21">
    <w:abstractNumId w:val="8"/>
  </w:num>
  <w:num w:numId="22">
    <w:abstractNumId w:val="33"/>
  </w:num>
  <w:num w:numId="23">
    <w:abstractNumId w:val="32"/>
  </w:num>
  <w:num w:numId="24">
    <w:abstractNumId w:val="18"/>
  </w:num>
  <w:num w:numId="25">
    <w:abstractNumId w:val="29"/>
  </w:num>
  <w:num w:numId="26">
    <w:abstractNumId w:val="2"/>
  </w:num>
  <w:num w:numId="27">
    <w:abstractNumId w:val="23"/>
  </w:num>
  <w:num w:numId="28">
    <w:abstractNumId w:val="4"/>
  </w:num>
  <w:num w:numId="29">
    <w:abstractNumId w:val="20"/>
  </w:num>
  <w:num w:numId="30">
    <w:abstractNumId w:val="26"/>
  </w:num>
  <w:num w:numId="31">
    <w:abstractNumId w:val="16"/>
  </w:num>
  <w:num w:numId="32">
    <w:abstractNumId w:val="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67"/>
    <w:rsid w:val="00006587"/>
    <w:rsid w:val="0001183D"/>
    <w:rsid w:val="000337CF"/>
    <w:rsid w:val="000376D7"/>
    <w:rsid w:val="00040FCE"/>
    <w:rsid w:val="000566E8"/>
    <w:rsid w:val="00067ECE"/>
    <w:rsid w:val="00074E40"/>
    <w:rsid w:val="000772DD"/>
    <w:rsid w:val="00081CD2"/>
    <w:rsid w:val="00086474"/>
    <w:rsid w:val="0009627B"/>
    <w:rsid w:val="00096686"/>
    <w:rsid w:val="000A7675"/>
    <w:rsid w:val="000B010C"/>
    <w:rsid w:val="000C39C6"/>
    <w:rsid w:val="000D2187"/>
    <w:rsid w:val="000D478C"/>
    <w:rsid w:val="000E1EAE"/>
    <w:rsid w:val="00104D77"/>
    <w:rsid w:val="00106D3B"/>
    <w:rsid w:val="00122F83"/>
    <w:rsid w:val="00126494"/>
    <w:rsid w:val="0013753E"/>
    <w:rsid w:val="0015257A"/>
    <w:rsid w:val="00165B76"/>
    <w:rsid w:val="00191907"/>
    <w:rsid w:val="00193BA9"/>
    <w:rsid w:val="00196C0B"/>
    <w:rsid w:val="001A1B37"/>
    <w:rsid w:val="001A2EEF"/>
    <w:rsid w:val="001A7AB9"/>
    <w:rsid w:val="001D557F"/>
    <w:rsid w:val="001F468F"/>
    <w:rsid w:val="002151D7"/>
    <w:rsid w:val="00223EEA"/>
    <w:rsid w:val="002313F9"/>
    <w:rsid w:val="00234948"/>
    <w:rsid w:val="002424F0"/>
    <w:rsid w:val="002435A7"/>
    <w:rsid w:val="002460E4"/>
    <w:rsid w:val="002544E1"/>
    <w:rsid w:val="002550EC"/>
    <w:rsid w:val="00255E20"/>
    <w:rsid w:val="00266E95"/>
    <w:rsid w:val="0026725F"/>
    <w:rsid w:val="0027696D"/>
    <w:rsid w:val="002776B3"/>
    <w:rsid w:val="002B3505"/>
    <w:rsid w:val="002C5CB1"/>
    <w:rsid w:val="002F082B"/>
    <w:rsid w:val="003115A3"/>
    <w:rsid w:val="00314961"/>
    <w:rsid w:val="003217C7"/>
    <w:rsid w:val="00325D70"/>
    <w:rsid w:val="003300C0"/>
    <w:rsid w:val="00330429"/>
    <w:rsid w:val="00330C3B"/>
    <w:rsid w:val="003362B8"/>
    <w:rsid w:val="003574A7"/>
    <w:rsid w:val="003618B4"/>
    <w:rsid w:val="00366496"/>
    <w:rsid w:val="00373139"/>
    <w:rsid w:val="003A205A"/>
    <w:rsid w:val="003A24F6"/>
    <w:rsid w:val="003B2026"/>
    <w:rsid w:val="003C22A6"/>
    <w:rsid w:val="003C26D4"/>
    <w:rsid w:val="003C78BF"/>
    <w:rsid w:val="003D2867"/>
    <w:rsid w:val="003D448B"/>
    <w:rsid w:val="003D6BBD"/>
    <w:rsid w:val="003E109E"/>
    <w:rsid w:val="003E138C"/>
    <w:rsid w:val="003E258B"/>
    <w:rsid w:val="003E2A79"/>
    <w:rsid w:val="003F6D2E"/>
    <w:rsid w:val="00402161"/>
    <w:rsid w:val="00414013"/>
    <w:rsid w:val="0041690A"/>
    <w:rsid w:val="0042713D"/>
    <w:rsid w:val="004304D6"/>
    <w:rsid w:val="00441197"/>
    <w:rsid w:val="00441BB9"/>
    <w:rsid w:val="0044495B"/>
    <w:rsid w:val="004479EB"/>
    <w:rsid w:val="0045756C"/>
    <w:rsid w:val="00461010"/>
    <w:rsid w:val="004D0181"/>
    <w:rsid w:val="004D2837"/>
    <w:rsid w:val="004D4123"/>
    <w:rsid w:val="004D4872"/>
    <w:rsid w:val="004E607B"/>
    <w:rsid w:val="004F7A06"/>
    <w:rsid w:val="00521B49"/>
    <w:rsid w:val="00524AB1"/>
    <w:rsid w:val="0053563C"/>
    <w:rsid w:val="00542EE0"/>
    <w:rsid w:val="00563271"/>
    <w:rsid w:val="0057308B"/>
    <w:rsid w:val="0058495A"/>
    <w:rsid w:val="005A0B14"/>
    <w:rsid w:val="005A6896"/>
    <w:rsid w:val="005C7E74"/>
    <w:rsid w:val="005D081C"/>
    <w:rsid w:val="005D508D"/>
    <w:rsid w:val="005F27F6"/>
    <w:rsid w:val="005F4C54"/>
    <w:rsid w:val="00606908"/>
    <w:rsid w:val="00624A39"/>
    <w:rsid w:val="00624C56"/>
    <w:rsid w:val="006416F7"/>
    <w:rsid w:val="00645EB7"/>
    <w:rsid w:val="00650B99"/>
    <w:rsid w:val="00663483"/>
    <w:rsid w:val="00684B87"/>
    <w:rsid w:val="00695EE3"/>
    <w:rsid w:val="00696F4D"/>
    <w:rsid w:val="006B1B1A"/>
    <w:rsid w:val="006B5BDD"/>
    <w:rsid w:val="006C45D6"/>
    <w:rsid w:val="006D2252"/>
    <w:rsid w:val="006E1DC8"/>
    <w:rsid w:val="006F4F6D"/>
    <w:rsid w:val="0072067F"/>
    <w:rsid w:val="00726CF2"/>
    <w:rsid w:val="00727598"/>
    <w:rsid w:val="00727FE2"/>
    <w:rsid w:val="007357D2"/>
    <w:rsid w:val="00782986"/>
    <w:rsid w:val="00782F6A"/>
    <w:rsid w:val="007A1850"/>
    <w:rsid w:val="007C002F"/>
    <w:rsid w:val="007C613E"/>
    <w:rsid w:val="007D1478"/>
    <w:rsid w:val="007D4652"/>
    <w:rsid w:val="007E1A37"/>
    <w:rsid w:val="00824A19"/>
    <w:rsid w:val="00831457"/>
    <w:rsid w:val="00842F2C"/>
    <w:rsid w:val="00852A9B"/>
    <w:rsid w:val="00854353"/>
    <w:rsid w:val="00865286"/>
    <w:rsid w:val="00867BF0"/>
    <w:rsid w:val="008765BB"/>
    <w:rsid w:val="008867FD"/>
    <w:rsid w:val="008B22FA"/>
    <w:rsid w:val="008B46C2"/>
    <w:rsid w:val="008C1EBB"/>
    <w:rsid w:val="008C7349"/>
    <w:rsid w:val="008D12B1"/>
    <w:rsid w:val="008D2031"/>
    <w:rsid w:val="008D594A"/>
    <w:rsid w:val="008F5DCC"/>
    <w:rsid w:val="0090729F"/>
    <w:rsid w:val="009120A2"/>
    <w:rsid w:val="009173B9"/>
    <w:rsid w:val="0093741C"/>
    <w:rsid w:val="00952D33"/>
    <w:rsid w:val="00983F37"/>
    <w:rsid w:val="00987483"/>
    <w:rsid w:val="009A20C7"/>
    <w:rsid w:val="009A3380"/>
    <w:rsid w:val="009A79DA"/>
    <w:rsid w:val="009B79D6"/>
    <w:rsid w:val="009E339D"/>
    <w:rsid w:val="009F036B"/>
    <w:rsid w:val="009F2AAE"/>
    <w:rsid w:val="00A22AE9"/>
    <w:rsid w:val="00A36CF9"/>
    <w:rsid w:val="00A41139"/>
    <w:rsid w:val="00A45183"/>
    <w:rsid w:val="00A5611D"/>
    <w:rsid w:val="00A612F0"/>
    <w:rsid w:val="00A652A9"/>
    <w:rsid w:val="00A652C4"/>
    <w:rsid w:val="00A718B7"/>
    <w:rsid w:val="00A83F68"/>
    <w:rsid w:val="00A83F89"/>
    <w:rsid w:val="00A94527"/>
    <w:rsid w:val="00AA3167"/>
    <w:rsid w:val="00AB07DB"/>
    <w:rsid w:val="00AB15A9"/>
    <w:rsid w:val="00AB1966"/>
    <w:rsid w:val="00AC1C2B"/>
    <w:rsid w:val="00AC4A6B"/>
    <w:rsid w:val="00AD0718"/>
    <w:rsid w:val="00AE688C"/>
    <w:rsid w:val="00B000F9"/>
    <w:rsid w:val="00B07DA1"/>
    <w:rsid w:val="00B111AF"/>
    <w:rsid w:val="00B14C64"/>
    <w:rsid w:val="00B3098E"/>
    <w:rsid w:val="00B658FD"/>
    <w:rsid w:val="00B6611F"/>
    <w:rsid w:val="00B716C7"/>
    <w:rsid w:val="00B835E3"/>
    <w:rsid w:val="00BA11BD"/>
    <w:rsid w:val="00BC3B66"/>
    <w:rsid w:val="00BC591A"/>
    <w:rsid w:val="00BF6E65"/>
    <w:rsid w:val="00C03B5E"/>
    <w:rsid w:val="00C11F69"/>
    <w:rsid w:val="00C21D5D"/>
    <w:rsid w:val="00C415FC"/>
    <w:rsid w:val="00C76154"/>
    <w:rsid w:val="00C80371"/>
    <w:rsid w:val="00C925DD"/>
    <w:rsid w:val="00CA5E6A"/>
    <w:rsid w:val="00CC050A"/>
    <w:rsid w:val="00CD014D"/>
    <w:rsid w:val="00CF4591"/>
    <w:rsid w:val="00D23E6C"/>
    <w:rsid w:val="00D52870"/>
    <w:rsid w:val="00D55DD6"/>
    <w:rsid w:val="00D74E51"/>
    <w:rsid w:val="00D840FE"/>
    <w:rsid w:val="00D91B56"/>
    <w:rsid w:val="00D9448E"/>
    <w:rsid w:val="00DA030D"/>
    <w:rsid w:val="00DA1A1B"/>
    <w:rsid w:val="00DB61D6"/>
    <w:rsid w:val="00DC6EBB"/>
    <w:rsid w:val="00DE60ED"/>
    <w:rsid w:val="00DF395F"/>
    <w:rsid w:val="00E04B4C"/>
    <w:rsid w:val="00E066EC"/>
    <w:rsid w:val="00E21386"/>
    <w:rsid w:val="00E22F71"/>
    <w:rsid w:val="00E411B3"/>
    <w:rsid w:val="00E419C9"/>
    <w:rsid w:val="00E623EC"/>
    <w:rsid w:val="00E6658D"/>
    <w:rsid w:val="00E67A9E"/>
    <w:rsid w:val="00E716E1"/>
    <w:rsid w:val="00E750EA"/>
    <w:rsid w:val="00E77438"/>
    <w:rsid w:val="00E77831"/>
    <w:rsid w:val="00E77D65"/>
    <w:rsid w:val="00E828CE"/>
    <w:rsid w:val="00EA0F7E"/>
    <w:rsid w:val="00EB2E03"/>
    <w:rsid w:val="00ED6EC9"/>
    <w:rsid w:val="00EE6786"/>
    <w:rsid w:val="00EF1198"/>
    <w:rsid w:val="00F1172F"/>
    <w:rsid w:val="00F14403"/>
    <w:rsid w:val="00F1681C"/>
    <w:rsid w:val="00F304DE"/>
    <w:rsid w:val="00F40E82"/>
    <w:rsid w:val="00F50496"/>
    <w:rsid w:val="00F5215B"/>
    <w:rsid w:val="00F66C4E"/>
    <w:rsid w:val="00F71AAC"/>
    <w:rsid w:val="00F84D05"/>
    <w:rsid w:val="00FA2E31"/>
    <w:rsid w:val="00FC5677"/>
    <w:rsid w:val="00FC5803"/>
    <w:rsid w:val="00FD2CB9"/>
    <w:rsid w:val="00FF44B7"/>
    <w:rsid w:val="00FF74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022D84-1638-D04E-93FA-976C19AD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7B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列出段落"/>
    <w:basedOn w:val="a"/>
    <w:uiPriority w:val="34"/>
    <w:qFormat/>
    <w:rsid w:val="00824A19"/>
    <w:pPr>
      <w:ind w:firstLineChars="200" w:firstLine="420"/>
    </w:pPr>
  </w:style>
  <w:style w:type="paragraph" w:styleId="a5">
    <w:name w:val="header"/>
    <w:basedOn w:val="a"/>
    <w:link w:val="Char"/>
    <w:uiPriority w:val="99"/>
    <w:unhideWhenUsed/>
    <w:rsid w:val="009E33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E339D"/>
    <w:rPr>
      <w:sz w:val="18"/>
      <w:szCs w:val="18"/>
    </w:rPr>
  </w:style>
  <w:style w:type="paragraph" w:styleId="a6">
    <w:name w:val="footer"/>
    <w:basedOn w:val="a"/>
    <w:link w:val="Char0"/>
    <w:uiPriority w:val="99"/>
    <w:unhideWhenUsed/>
    <w:rsid w:val="009E339D"/>
    <w:pPr>
      <w:tabs>
        <w:tab w:val="center" w:pos="4153"/>
        <w:tab w:val="right" w:pos="8306"/>
      </w:tabs>
      <w:snapToGrid w:val="0"/>
      <w:jc w:val="left"/>
    </w:pPr>
    <w:rPr>
      <w:sz w:val="18"/>
      <w:szCs w:val="18"/>
    </w:rPr>
  </w:style>
  <w:style w:type="character" w:customStyle="1" w:styleId="Char0">
    <w:name w:val="页脚 Char"/>
    <w:basedOn w:val="a0"/>
    <w:link w:val="a6"/>
    <w:uiPriority w:val="99"/>
    <w:rsid w:val="009E339D"/>
    <w:rPr>
      <w:sz w:val="18"/>
      <w:szCs w:val="18"/>
    </w:rPr>
  </w:style>
  <w:style w:type="paragraph" w:customStyle="1" w:styleId="ListParagraph1">
    <w:name w:val="List Paragraph1"/>
    <w:basedOn w:val="a"/>
    <w:qFormat/>
    <w:rsid w:val="005C7E74"/>
    <w:pPr>
      <w:ind w:firstLineChars="200" w:firstLine="420"/>
    </w:pPr>
  </w:style>
  <w:style w:type="character" w:styleId="a7">
    <w:name w:val="Hyperlink"/>
    <w:basedOn w:val="a0"/>
    <w:uiPriority w:val="99"/>
    <w:semiHidden/>
    <w:unhideWhenUsed/>
    <w:rsid w:val="00A945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赵青</cp:lastModifiedBy>
  <cp:revision>2</cp:revision>
  <dcterms:created xsi:type="dcterms:W3CDTF">2018-10-18T14:35:00Z</dcterms:created>
  <dcterms:modified xsi:type="dcterms:W3CDTF">2018-10-18T14:35:00Z</dcterms:modified>
</cp:coreProperties>
</file>