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06" w:rsidRPr="00006664" w:rsidRDefault="00172A58" w:rsidP="004F7A06">
      <w:pPr>
        <w:widowControl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3810</wp:posOffset>
                </wp:positionV>
                <wp:extent cx="1704975" cy="28956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DFC" w:rsidRPr="00E37BED" w:rsidRDefault="00653DFC" w:rsidP="00653DFC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02060502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41.75pt;margin-top:.3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" stroked="f">
                <v:path arrowok="t"/>
                <v:textbox style="mso-fit-shape-to-text:t">
                  <w:txbxContent>
                    <w:p w:rsidR="00653DFC" w:rsidRPr="00E37BED" w:rsidRDefault="00653DFC" w:rsidP="00653DFC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02060502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7A06" w:rsidRPr="00006664">
        <w:rPr>
          <w:rFonts w:hint="eastAsia"/>
          <w:b/>
          <w:color w:val="000000"/>
          <w:sz w:val="32"/>
          <w:szCs w:val="32"/>
        </w:rPr>
        <w:t>中关村科技军民融合专题赛需求表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946"/>
        <w:gridCol w:w="1038"/>
        <w:gridCol w:w="782"/>
        <w:gridCol w:w="1820"/>
      </w:tblGrid>
      <w:tr w:rsidR="004F7A06" w:rsidRPr="00E33D43" w:rsidTr="00847744">
        <w:trPr>
          <w:trHeight w:val="557"/>
        </w:trPr>
        <w:tc>
          <w:tcPr>
            <w:tcW w:w="8522" w:type="dxa"/>
            <w:gridSpan w:val="7"/>
            <w:vAlign w:val="center"/>
          </w:tcPr>
          <w:p w:rsidR="004F7A06" w:rsidRPr="00E33D43" w:rsidRDefault="004F7A06" w:rsidP="00847744">
            <w:pPr>
              <w:jc w:val="center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需求提出单位信息</w:t>
            </w:r>
          </w:p>
        </w:tc>
      </w:tr>
      <w:tr w:rsidR="004F7A06" w:rsidRPr="00E33D43" w:rsidTr="00847744">
        <w:trPr>
          <w:trHeight w:val="700"/>
        </w:trPr>
        <w:tc>
          <w:tcPr>
            <w:tcW w:w="1526" w:type="dxa"/>
            <w:gridSpan w:val="2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单位名称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（代号）</w:t>
            </w:r>
          </w:p>
        </w:tc>
        <w:tc>
          <w:tcPr>
            <w:tcW w:w="2410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专题赛组委会</w:t>
            </w:r>
          </w:p>
        </w:tc>
        <w:tc>
          <w:tcPr>
            <w:tcW w:w="946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38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米晨</w:t>
            </w:r>
          </w:p>
        </w:tc>
        <w:tc>
          <w:tcPr>
            <w:tcW w:w="782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电话</w:t>
            </w:r>
          </w:p>
        </w:tc>
        <w:tc>
          <w:tcPr>
            <w:tcW w:w="1820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color w:val="000000"/>
              </w:rPr>
              <w:t>13810096131</w:t>
            </w:r>
          </w:p>
        </w:tc>
      </w:tr>
      <w:tr w:rsidR="004F7A06" w:rsidRPr="00E33D43" w:rsidTr="00847744">
        <w:trPr>
          <w:trHeight w:val="554"/>
        </w:trPr>
        <w:tc>
          <w:tcPr>
            <w:tcW w:w="1526" w:type="dxa"/>
            <w:gridSpan w:val="2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需求名称</w:t>
            </w: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大型综合补给船舶物资优化配载系统</w:t>
            </w:r>
          </w:p>
        </w:tc>
      </w:tr>
      <w:tr w:rsidR="004F7A06" w:rsidRPr="00E33D43" w:rsidTr="00847744">
        <w:trPr>
          <w:trHeight w:val="690"/>
        </w:trPr>
        <w:tc>
          <w:tcPr>
            <w:tcW w:w="534" w:type="dxa"/>
            <w:vMerge w:val="restart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需求情况说明</w:t>
            </w:r>
          </w:p>
        </w:tc>
        <w:tc>
          <w:tcPr>
            <w:tcW w:w="992" w:type="dxa"/>
            <w:vAlign w:val="center"/>
          </w:tcPr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领域</w:t>
            </w: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color w:val="000000"/>
                <w:szCs w:val="21"/>
              </w:rPr>
            </w:pPr>
            <w:r w:rsidRPr="00E33D43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人工智能</w:t>
            </w:r>
          </w:p>
        </w:tc>
      </w:tr>
      <w:tr w:rsidR="004F7A06" w:rsidRPr="00E33D43" w:rsidTr="00847744">
        <w:trPr>
          <w:trHeight w:val="856"/>
        </w:trPr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简述</w:t>
            </w: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在综合考虑船舶稳性强度约束、容积利用率、倒箱次数等多种因素</w:t>
            </w:r>
            <w:r w:rsidRPr="00E33D43">
              <w:rPr>
                <w:rFonts w:hint="eastAsia"/>
                <w:color w:val="000000"/>
              </w:rPr>
              <w:t>(</w:t>
            </w:r>
            <w:r w:rsidRPr="00E33D43">
              <w:rPr>
                <w:rFonts w:hint="eastAsia"/>
                <w:color w:val="000000"/>
              </w:rPr>
              <w:t>约束条件后续提供</w:t>
            </w:r>
            <w:r w:rsidRPr="00E33D43">
              <w:rPr>
                <w:rFonts w:hint="eastAsia"/>
                <w:color w:val="000000"/>
              </w:rPr>
              <w:t>)</w:t>
            </w:r>
            <w:r w:rsidRPr="00E33D43">
              <w:rPr>
                <w:rFonts w:hint="eastAsia"/>
                <w:color w:val="000000"/>
              </w:rPr>
              <w:t>，采用数学规划、启发式算法和人工智能算法等多方面的优化技术，结合计算机三维场景展示技术，研发大型综合补给船舶的物资优化配载系统。该系统能根据船舶</w:t>
            </w:r>
            <w:r w:rsidRPr="00E33D43">
              <w:rPr>
                <w:rFonts w:hint="eastAsia"/>
                <w:color w:val="000000"/>
              </w:rPr>
              <w:t>CAD</w:t>
            </w:r>
            <w:r w:rsidRPr="00E33D43">
              <w:rPr>
                <w:rFonts w:hint="eastAsia"/>
                <w:color w:val="000000"/>
              </w:rPr>
              <w:t>图纸、船舶仓库使用情况、待装物资信息、船舶物资配载要求等自动建立优化配载方案，并建立相关计算机仿真模型，对船舶物资优化配载进行计算机仿真，对不同的配载方案进行评估优化。</w:t>
            </w:r>
          </w:p>
        </w:tc>
      </w:tr>
      <w:tr w:rsidR="004F7A06" w:rsidRPr="00E33D43" w:rsidTr="00847744">
        <w:trPr>
          <w:trHeight w:val="1407"/>
        </w:trPr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4F7A06" w:rsidRPr="00E33D43" w:rsidRDefault="004F7A06" w:rsidP="00847744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详述</w:t>
            </w: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功能要求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（</w:t>
            </w:r>
            <w:r w:rsidRPr="00E33D43">
              <w:rPr>
                <w:rFonts w:hint="eastAsia"/>
                <w:color w:val="000000"/>
              </w:rPr>
              <w:t>1</w:t>
            </w:r>
            <w:r w:rsidRPr="00E33D43">
              <w:rPr>
                <w:rFonts w:hint="eastAsia"/>
                <w:color w:val="000000"/>
              </w:rPr>
              <w:t>）数据采集：系统能采集与配载方案相关的各种因素，具体包括天气情况、待补给物资的详细信息（种类、尺寸、数量）、船舱使用情况、后续靠港补给信息等等；（</w:t>
            </w:r>
            <w:r w:rsidRPr="00E33D43">
              <w:rPr>
                <w:rFonts w:hint="eastAsia"/>
                <w:color w:val="000000"/>
              </w:rPr>
              <w:t>2</w:t>
            </w:r>
            <w:r w:rsidRPr="00E33D43">
              <w:rPr>
                <w:rFonts w:hint="eastAsia"/>
                <w:color w:val="000000"/>
              </w:rPr>
              <w:t>）自动生成物资配载方案并进行评估优化：通过输入采集的条件，系统能自动计算得出物资配载的关键数据，生成详细的物资配载方案，并对方案进行评估；（</w:t>
            </w:r>
            <w:r w:rsidRPr="00E33D43">
              <w:rPr>
                <w:rFonts w:hint="eastAsia"/>
                <w:color w:val="000000"/>
              </w:rPr>
              <w:t>3</w:t>
            </w:r>
            <w:r w:rsidRPr="00E33D43">
              <w:rPr>
                <w:rFonts w:hint="eastAsia"/>
                <w:color w:val="000000"/>
              </w:rPr>
              <w:t>）</w:t>
            </w:r>
            <w:r w:rsidRPr="00E33D43">
              <w:rPr>
                <w:rFonts w:hint="eastAsia"/>
                <w:color w:val="000000"/>
              </w:rPr>
              <w:t>3D</w:t>
            </w:r>
            <w:r w:rsidRPr="00E33D43">
              <w:rPr>
                <w:rFonts w:hint="eastAsia"/>
                <w:color w:val="000000"/>
              </w:rPr>
              <w:t>演示功能：系统可以直观形象的演示出整个物资配载过程。</w:t>
            </w:r>
          </w:p>
        </w:tc>
      </w:tr>
      <w:tr w:rsidR="004F7A06" w:rsidRPr="00E33D43" w:rsidTr="00847744">
        <w:trPr>
          <w:trHeight w:val="1115"/>
        </w:trPr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性能约束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该系统能够在普通的</w:t>
            </w:r>
            <w:r w:rsidRPr="00E33D43">
              <w:rPr>
                <w:rFonts w:hint="eastAsia"/>
                <w:color w:val="000000"/>
              </w:rPr>
              <w:t>windows</w:t>
            </w:r>
            <w:r w:rsidRPr="00E33D43">
              <w:rPr>
                <w:rFonts w:hint="eastAsia"/>
                <w:color w:val="000000"/>
              </w:rPr>
              <w:t>操作系统下运行</w:t>
            </w:r>
            <w:r w:rsidRPr="00E33D43">
              <w:rPr>
                <w:rFonts w:hint="eastAsia"/>
                <w:color w:val="000000"/>
              </w:rPr>
              <w:t xml:space="preserve">, </w:t>
            </w:r>
            <w:r w:rsidRPr="00E33D43">
              <w:rPr>
                <w:rFonts w:hint="eastAsia"/>
                <w:color w:val="000000"/>
              </w:rPr>
              <w:t>建模时间≤</w:t>
            </w:r>
            <w:r w:rsidRPr="00E33D43">
              <w:rPr>
                <w:rFonts w:hint="eastAsia"/>
                <w:color w:val="000000"/>
              </w:rPr>
              <w:t>1min;</w:t>
            </w:r>
            <w:r w:rsidRPr="00E33D43">
              <w:rPr>
                <w:rFonts w:hint="eastAsia"/>
                <w:color w:val="000000"/>
              </w:rPr>
              <w:t>算法收敛时间≤</w:t>
            </w:r>
            <w:r w:rsidRPr="00E33D43">
              <w:rPr>
                <w:rFonts w:hint="eastAsia"/>
                <w:color w:val="000000"/>
              </w:rPr>
              <w:t>10min;</w:t>
            </w:r>
            <w:r w:rsidRPr="00E33D43">
              <w:rPr>
                <w:rFonts w:hint="eastAsia"/>
                <w:color w:val="000000"/>
              </w:rPr>
              <w:t>配载优化率≥</w:t>
            </w:r>
            <w:r w:rsidRPr="00E33D43">
              <w:rPr>
                <w:rFonts w:hint="eastAsia"/>
                <w:color w:val="000000"/>
              </w:rPr>
              <w:t>90%;</w:t>
            </w:r>
            <w:r w:rsidRPr="00E33D43">
              <w:rPr>
                <w:rFonts w:hint="eastAsia"/>
                <w:color w:val="000000"/>
              </w:rPr>
              <w:t>配载方案</w:t>
            </w:r>
            <w:r w:rsidRPr="00E33D43">
              <w:rPr>
                <w:rFonts w:hint="eastAsia"/>
                <w:color w:val="000000"/>
              </w:rPr>
              <w:t>3D</w:t>
            </w:r>
            <w:r w:rsidRPr="00E33D43">
              <w:rPr>
                <w:rFonts w:hint="eastAsia"/>
                <w:color w:val="000000"/>
              </w:rPr>
              <w:t>生成时间≤</w:t>
            </w:r>
            <w:r w:rsidRPr="00E33D43">
              <w:rPr>
                <w:rFonts w:hint="eastAsia"/>
                <w:color w:val="000000"/>
              </w:rPr>
              <w:t>20</w:t>
            </w:r>
            <w:r w:rsidRPr="00E33D43">
              <w:rPr>
                <w:rFonts w:hint="eastAsia"/>
                <w:color w:val="000000"/>
              </w:rPr>
              <w:t>秒</w:t>
            </w:r>
            <w:r w:rsidRPr="00E33D43">
              <w:rPr>
                <w:rFonts w:hint="eastAsia"/>
                <w:color w:val="000000"/>
              </w:rPr>
              <w:t>,</w:t>
            </w:r>
            <w:r w:rsidRPr="00E33D43">
              <w:rPr>
                <w:rFonts w:hint="eastAsia"/>
                <w:color w:val="000000"/>
              </w:rPr>
              <w:t>系统可靠性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MTBF</w:t>
            </w:r>
            <w:r w:rsidRPr="00E33D43">
              <w:rPr>
                <w:rFonts w:hint="eastAsia"/>
                <w:color w:val="000000"/>
              </w:rPr>
              <w:t>≥</w:t>
            </w:r>
            <w:r w:rsidRPr="00E33D43">
              <w:rPr>
                <w:rFonts w:hint="eastAsia"/>
                <w:color w:val="000000"/>
              </w:rPr>
              <w:t>1000h;</w:t>
            </w:r>
            <w:r w:rsidRPr="00E33D43">
              <w:rPr>
                <w:rFonts w:hint="eastAsia"/>
                <w:color w:val="000000"/>
              </w:rPr>
              <w:t>维修性</w:t>
            </w:r>
            <w:r w:rsidRPr="00E33D43">
              <w:rPr>
                <w:rFonts w:hint="eastAsia"/>
                <w:color w:val="000000"/>
              </w:rPr>
              <w:t>MTTR</w:t>
            </w:r>
            <w:r w:rsidRPr="00E33D43">
              <w:rPr>
                <w:rFonts w:hint="eastAsia"/>
                <w:color w:val="000000"/>
              </w:rPr>
              <w:t>≤</w:t>
            </w:r>
            <w:r w:rsidRPr="00E33D43">
              <w:rPr>
                <w:rFonts w:hint="eastAsia"/>
                <w:color w:val="000000"/>
              </w:rPr>
              <w:t>0.5h</w:t>
            </w:r>
            <w:r w:rsidRPr="00E33D43">
              <w:rPr>
                <w:rFonts w:hint="eastAsia"/>
                <w:color w:val="000000"/>
              </w:rPr>
              <w:t>。</w:t>
            </w:r>
          </w:p>
        </w:tc>
      </w:tr>
      <w:tr w:rsidR="004F7A06" w:rsidRPr="00E33D43" w:rsidTr="00847744">
        <w:trPr>
          <w:trHeight w:val="732"/>
        </w:trPr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4F7A06" w:rsidRPr="00E33D43" w:rsidRDefault="004F7A06" w:rsidP="00847744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竞争指标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在相同的评价体系下，优化配载方案得分越高越好。</w:t>
            </w:r>
          </w:p>
        </w:tc>
      </w:tr>
      <w:tr w:rsidR="004F7A06" w:rsidRPr="00E33D43" w:rsidTr="00847744">
        <w:tc>
          <w:tcPr>
            <w:tcW w:w="534" w:type="dxa"/>
            <w:vMerge w:val="restart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承诺与约定</w:t>
            </w:r>
          </w:p>
        </w:tc>
        <w:tc>
          <w:tcPr>
            <w:tcW w:w="992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是否同意公开需求信息</w:t>
            </w:r>
          </w:p>
        </w:tc>
        <w:tc>
          <w:tcPr>
            <w:tcW w:w="6996" w:type="dxa"/>
            <w:gridSpan w:val="5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可以</w:t>
            </w:r>
          </w:p>
        </w:tc>
      </w:tr>
      <w:tr w:rsidR="004F7A06" w:rsidRPr="00E33D43" w:rsidTr="00847744"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是否同意提供辅导专家</w:t>
            </w:r>
          </w:p>
        </w:tc>
        <w:tc>
          <w:tcPr>
            <w:tcW w:w="6996" w:type="dxa"/>
            <w:gridSpan w:val="5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同意</w:t>
            </w:r>
          </w:p>
        </w:tc>
      </w:tr>
      <w:tr w:rsidR="004F7A06" w:rsidRPr="00E33D43" w:rsidTr="00847744">
        <w:trPr>
          <w:trHeight w:val="1417"/>
        </w:trPr>
        <w:tc>
          <w:tcPr>
            <w:tcW w:w="534" w:type="dxa"/>
            <w:vMerge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是否愿意后期合作</w:t>
            </w:r>
          </w:p>
        </w:tc>
        <w:tc>
          <w:tcPr>
            <w:tcW w:w="6996" w:type="dxa"/>
            <w:gridSpan w:val="5"/>
          </w:tcPr>
          <w:p w:rsidR="004F7A06" w:rsidRPr="00E33D43" w:rsidRDefault="004F7A06" w:rsidP="00847744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愿意</w:t>
            </w:r>
          </w:p>
          <w:p w:rsidR="004F7A06" w:rsidRPr="00E33D43" w:rsidRDefault="004F7A06" w:rsidP="00847744">
            <w:pPr>
              <w:rPr>
                <w:color w:val="000000"/>
              </w:rPr>
            </w:pPr>
          </w:p>
        </w:tc>
      </w:tr>
    </w:tbl>
    <w:p w:rsidR="004F7A06" w:rsidRPr="00006664" w:rsidRDefault="004F7A06" w:rsidP="004F7A06">
      <w:pPr>
        <w:rPr>
          <w:color w:val="000000"/>
        </w:rPr>
      </w:pPr>
    </w:p>
    <w:p w:rsidR="005C7E74" w:rsidRPr="00542EE0" w:rsidRDefault="005C7E74" w:rsidP="00D91B56"/>
    <w:sectPr w:rsidR="005C7E74" w:rsidRPr="00542EE0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6D" w:rsidRDefault="005D466D" w:rsidP="009E339D">
      <w:r>
        <w:separator/>
      </w:r>
    </w:p>
  </w:endnote>
  <w:endnote w:type="continuationSeparator" w:id="0">
    <w:p w:rsidR="005D466D" w:rsidRDefault="005D466D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6D" w:rsidRDefault="005D466D" w:rsidP="009E339D">
      <w:r>
        <w:separator/>
      </w:r>
    </w:p>
  </w:footnote>
  <w:footnote w:type="continuationSeparator" w:id="0">
    <w:p w:rsidR="005D466D" w:rsidRDefault="005D466D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06D3B"/>
    <w:rsid w:val="00126494"/>
    <w:rsid w:val="0013753E"/>
    <w:rsid w:val="0015257A"/>
    <w:rsid w:val="00165B76"/>
    <w:rsid w:val="00172A58"/>
    <w:rsid w:val="00191907"/>
    <w:rsid w:val="00193BA9"/>
    <w:rsid w:val="00196C0B"/>
    <w:rsid w:val="001A1B37"/>
    <w:rsid w:val="001D557F"/>
    <w:rsid w:val="001F468F"/>
    <w:rsid w:val="00223EEA"/>
    <w:rsid w:val="002313F9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5756C"/>
    <w:rsid w:val="00461010"/>
    <w:rsid w:val="004D0181"/>
    <w:rsid w:val="004D2837"/>
    <w:rsid w:val="004D4123"/>
    <w:rsid w:val="004D4872"/>
    <w:rsid w:val="004F7A06"/>
    <w:rsid w:val="00524AB1"/>
    <w:rsid w:val="0053563C"/>
    <w:rsid w:val="00542EE0"/>
    <w:rsid w:val="00563271"/>
    <w:rsid w:val="0057308B"/>
    <w:rsid w:val="005A0B14"/>
    <w:rsid w:val="005C7E74"/>
    <w:rsid w:val="005D081C"/>
    <w:rsid w:val="005D466D"/>
    <w:rsid w:val="005D508D"/>
    <w:rsid w:val="005F27F6"/>
    <w:rsid w:val="005F4C54"/>
    <w:rsid w:val="00606908"/>
    <w:rsid w:val="00624A39"/>
    <w:rsid w:val="00624C56"/>
    <w:rsid w:val="006416F7"/>
    <w:rsid w:val="00645EB7"/>
    <w:rsid w:val="00653DFC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91F42"/>
    <w:rsid w:val="007A1850"/>
    <w:rsid w:val="007C002F"/>
    <w:rsid w:val="007C613E"/>
    <w:rsid w:val="007D1478"/>
    <w:rsid w:val="00824A19"/>
    <w:rsid w:val="00831457"/>
    <w:rsid w:val="00842F2C"/>
    <w:rsid w:val="00847744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3741C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B2E03"/>
    <w:rsid w:val="00ED6EC9"/>
    <w:rsid w:val="00EE6786"/>
    <w:rsid w:val="00EF1198"/>
    <w:rsid w:val="00F1172F"/>
    <w:rsid w:val="00F14403"/>
    <w:rsid w:val="00F304DE"/>
    <w:rsid w:val="00F40E82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FAB3E-F2AA-C549-9886-5A83764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2018-10-18T14:37:00Z</dcterms:created>
  <dcterms:modified xsi:type="dcterms:W3CDTF">2018-10-18T14:37:00Z</dcterms:modified>
</cp:coreProperties>
</file>