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70"/>
        <w:ind w:left="2752"/>
      </w:pPr>
      <w:r>
        <w:t>技术创新需求调查表</w:t>
      </w:r>
    </w:p>
    <w:tbl>
      <w:tblPr>
        <w:tblStyle w:val="6"/>
        <w:tblW w:w="8745" w:type="dxa"/>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0"/>
        <w:gridCol w:w="1060"/>
        <w:gridCol w:w="155"/>
        <w:gridCol w:w="1513"/>
        <w:gridCol w:w="2940"/>
        <w:gridCol w:w="1140"/>
        <w:gridCol w:w="480"/>
        <w:gridCol w:w="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1" w:hRule="atLeast"/>
        </w:trPr>
        <w:tc>
          <w:tcPr>
            <w:tcW w:w="8745" w:type="dxa"/>
            <w:gridSpan w:val="8"/>
            <w:tcBorders>
              <w:top w:val="single" w:color="000000" w:sz="4" w:space="0"/>
              <w:left w:val="single" w:color="000000" w:sz="4" w:space="0"/>
              <w:bottom w:val="single" w:color="000000" w:sz="4" w:space="0"/>
              <w:right w:val="single" w:color="000000" w:sz="4" w:space="0"/>
            </w:tcBorders>
          </w:tcPr>
          <w:p>
            <w:pPr>
              <w:pStyle w:val="8"/>
              <w:spacing w:line="276" w:lineRule="exact"/>
              <w:ind w:right="3885"/>
              <w:rPr>
                <w:b/>
                <w:w w:val="95"/>
                <w:sz w:val="24"/>
              </w:rPr>
            </w:pPr>
            <w:r>
              <w:rPr>
                <w:rFonts w:hint="eastAsia"/>
                <w:b/>
                <w:w w:val="95"/>
                <w:sz w:val="24"/>
              </w:rPr>
              <w:t>需求编号：176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1" w:hRule="atLeast"/>
        </w:trPr>
        <w:tc>
          <w:tcPr>
            <w:tcW w:w="8745" w:type="dxa"/>
            <w:gridSpan w:val="8"/>
            <w:tcBorders>
              <w:top w:val="single" w:color="000000" w:sz="4" w:space="0"/>
              <w:left w:val="single" w:color="000000" w:sz="4" w:space="0"/>
              <w:bottom w:val="single" w:color="000000" w:sz="4" w:space="0"/>
              <w:right w:val="single" w:color="000000" w:sz="4" w:space="0"/>
            </w:tcBorders>
          </w:tcPr>
          <w:p>
            <w:pPr>
              <w:pStyle w:val="8"/>
              <w:spacing w:line="276" w:lineRule="exact"/>
              <w:ind w:right="3885"/>
              <w:rPr>
                <w:b/>
                <w:w w:val="95"/>
                <w:sz w:val="24"/>
              </w:rPr>
            </w:pPr>
            <w:r>
              <w:rPr>
                <w:rFonts w:hint="eastAsia"/>
                <w:b/>
                <w:w w:val="95"/>
                <w:sz w:val="24"/>
              </w:rPr>
              <w:t>需求名称：装配式建筑结合部管线连接的可靠性攻关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745" w:type="dxa"/>
            <w:gridSpan w:val="8"/>
            <w:tcBorders>
              <w:top w:val="single" w:color="000000" w:sz="4" w:space="0"/>
              <w:left w:val="single" w:color="000000" w:sz="4" w:space="0"/>
              <w:bottom w:val="single" w:color="000000" w:sz="4" w:space="0"/>
              <w:right w:val="single" w:color="000000" w:sz="4" w:space="0"/>
            </w:tcBorders>
          </w:tcPr>
          <w:p>
            <w:pPr>
              <w:pStyle w:val="8"/>
              <w:spacing w:line="276" w:lineRule="exact"/>
              <w:ind w:right="3885"/>
              <w:rPr>
                <w:b/>
                <w:w w:val="95"/>
                <w:sz w:val="24"/>
              </w:rPr>
            </w:pPr>
            <w:r>
              <w:rPr>
                <w:rFonts w:hint="eastAsia"/>
                <w:b/>
                <w:w w:val="95"/>
                <w:sz w:val="24"/>
              </w:rPr>
              <w:t>行业领域：市政设施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745" w:type="dxa"/>
            <w:gridSpan w:val="8"/>
          </w:tcPr>
          <w:p>
            <w:pPr>
              <w:pStyle w:val="8"/>
              <w:spacing w:line="276" w:lineRule="exact"/>
              <w:ind w:left="3893" w:right="3885"/>
              <w:jc w:val="center"/>
              <w:rPr>
                <w:b/>
                <w:sz w:val="24"/>
              </w:rPr>
            </w:pPr>
            <w:r>
              <w:rPr>
                <w:b/>
                <w:w w:val="95"/>
                <w:sz w:val="24"/>
              </w:rPr>
              <w:t>需求信息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8" w:hRule="atLeast"/>
        </w:trPr>
        <w:tc>
          <w:tcPr>
            <w:tcW w:w="630" w:type="dxa"/>
            <w:vMerge w:val="restart"/>
          </w:tcPr>
          <w:p>
            <w:pPr>
              <w:pStyle w:val="8"/>
              <w:rPr>
                <w:rFonts w:ascii="黑体"/>
                <w:sz w:val="24"/>
              </w:rPr>
            </w:pPr>
          </w:p>
          <w:p>
            <w:pPr>
              <w:pStyle w:val="8"/>
              <w:rPr>
                <w:rFonts w:ascii="黑体"/>
                <w:sz w:val="24"/>
              </w:rPr>
            </w:pPr>
          </w:p>
          <w:p>
            <w:pPr>
              <w:pStyle w:val="8"/>
              <w:spacing w:before="4"/>
              <w:rPr>
                <w:rFonts w:ascii="黑体"/>
                <w:sz w:val="33"/>
              </w:rPr>
            </w:pPr>
          </w:p>
          <w:p>
            <w:pPr>
              <w:pStyle w:val="8"/>
              <w:spacing w:line="237" w:lineRule="auto"/>
              <w:ind w:left="194" w:right="183"/>
              <w:jc w:val="both"/>
              <w:rPr>
                <w:sz w:val="24"/>
              </w:rPr>
            </w:pPr>
            <w:r>
              <w:rPr>
                <w:sz w:val="24"/>
              </w:rPr>
              <w:t>技术需求情况说明</w:t>
            </w:r>
          </w:p>
        </w:tc>
        <w:tc>
          <w:tcPr>
            <w:tcW w:w="1215" w:type="dxa"/>
            <w:gridSpan w:val="2"/>
          </w:tcPr>
          <w:p>
            <w:pPr>
              <w:pStyle w:val="8"/>
              <w:spacing w:before="2"/>
              <w:rPr>
                <w:rFonts w:ascii="黑体"/>
                <w:sz w:val="21"/>
              </w:rPr>
            </w:pPr>
          </w:p>
          <w:p>
            <w:pPr>
              <w:pStyle w:val="8"/>
              <w:spacing w:line="237" w:lineRule="auto"/>
              <w:ind w:left="246" w:right="236"/>
              <w:rPr>
                <w:sz w:val="24"/>
              </w:rPr>
            </w:pPr>
            <w:r>
              <w:rPr>
                <w:sz w:val="24"/>
              </w:rPr>
              <w:t>技术需求类别</w:t>
            </w:r>
          </w:p>
        </w:tc>
        <w:tc>
          <w:tcPr>
            <w:tcW w:w="6900" w:type="dxa"/>
            <w:gridSpan w:val="5"/>
          </w:tcPr>
          <w:p>
            <w:pPr>
              <w:pStyle w:val="8"/>
              <w:spacing w:line="275" w:lineRule="exact"/>
              <w:ind w:left="106"/>
              <w:rPr>
                <w:sz w:val="24"/>
                <w:lang w:eastAsia="zh-CN"/>
              </w:rPr>
            </w:pPr>
            <w:r>
              <w:rPr>
                <w:sz w:val="24"/>
                <w:lang w:eastAsia="zh-CN"/>
              </w:rPr>
              <w:t>□技术研发（关键、核心技术）</w:t>
            </w:r>
          </w:p>
          <w:p>
            <w:pPr>
              <w:pStyle w:val="8"/>
              <w:spacing w:line="312" w:lineRule="exact"/>
              <w:ind w:left="106"/>
              <w:rPr>
                <w:sz w:val="24"/>
                <w:lang w:eastAsia="zh-CN"/>
              </w:rPr>
            </w:pPr>
            <w:r>
              <w:rPr>
                <w:rFonts w:hint="eastAsia"/>
                <w:sz w:val="24"/>
                <w:lang w:eastAsia="zh-CN"/>
              </w:rPr>
              <w:t>■</w:t>
            </w:r>
            <w:r>
              <w:rPr>
                <w:sz w:val="24"/>
                <w:lang w:eastAsia="zh-CN"/>
              </w:rPr>
              <w:t>产品研发（产品升级、新产品研发）</w:t>
            </w:r>
          </w:p>
          <w:p>
            <w:pPr>
              <w:pStyle w:val="8"/>
              <w:spacing w:line="312" w:lineRule="exact"/>
              <w:ind w:left="106"/>
              <w:rPr>
                <w:sz w:val="24"/>
                <w:lang w:eastAsia="zh-CN"/>
              </w:rPr>
            </w:pPr>
            <w:r>
              <w:rPr>
                <w:sz w:val="24"/>
                <w:lang w:eastAsia="zh-CN"/>
              </w:rPr>
              <w:t>□技术改造（设备、研发生产条件）</w:t>
            </w:r>
          </w:p>
          <w:p>
            <w:pPr>
              <w:pStyle w:val="8"/>
              <w:spacing w:line="313" w:lineRule="exact"/>
              <w:ind w:left="106"/>
              <w:rPr>
                <w:sz w:val="24"/>
                <w:lang w:eastAsia="zh-CN"/>
              </w:rPr>
            </w:pPr>
            <w:r>
              <w:rPr>
                <w:sz w:val="24"/>
                <w:lang w:eastAsia="zh-CN"/>
              </w:rPr>
              <w:t>□技术配套（技术、产品等配套合作）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1" w:hRule="atLeast"/>
        </w:trPr>
        <w:tc>
          <w:tcPr>
            <w:tcW w:w="630" w:type="dxa"/>
            <w:vMerge w:val="continue"/>
            <w:tcBorders>
              <w:top w:val="nil"/>
            </w:tcBorders>
          </w:tcPr>
          <w:p>
            <w:pPr>
              <w:rPr>
                <w:sz w:val="2"/>
                <w:szCs w:val="2"/>
                <w:lang w:eastAsia="zh-CN"/>
              </w:rPr>
            </w:pPr>
          </w:p>
        </w:tc>
        <w:tc>
          <w:tcPr>
            <w:tcW w:w="1215" w:type="dxa"/>
            <w:gridSpan w:val="2"/>
          </w:tcPr>
          <w:p>
            <w:pPr>
              <w:pStyle w:val="8"/>
              <w:rPr>
                <w:rFonts w:ascii="黑体"/>
                <w:sz w:val="24"/>
                <w:lang w:eastAsia="zh-CN"/>
              </w:rPr>
            </w:pPr>
          </w:p>
          <w:p>
            <w:pPr>
              <w:pStyle w:val="8"/>
              <w:rPr>
                <w:rFonts w:ascii="黑体"/>
                <w:sz w:val="24"/>
                <w:lang w:eastAsia="zh-CN"/>
              </w:rPr>
            </w:pPr>
          </w:p>
          <w:p>
            <w:pPr>
              <w:pStyle w:val="8"/>
              <w:rPr>
                <w:rFonts w:ascii="黑体"/>
                <w:sz w:val="24"/>
                <w:lang w:eastAsia="zh-CN"/>
              </w:rPr>
            </w:pPr>
          </w:p>
          <w:p>
            <w:pPr>
              <w:pStyle w:val="8"/>
              <w:spacing w:before="10"/>
              <w:rPr>
                <w:rFonts w:ascii="黑体"/>
                <w:sz w:val="20"/>
                <w:lang w:eastAsia="zh-CN"/>
              </w:rPr>
            </w:pPr>
          </w:p>
          <w:p>
            <w:pPr>
              <w:pStyle w:val="8"/>
              <w:spacing w:before="1" w:line="237" w:lineRule="auto"/>
              <w:ind w:left="366" w:right="356"/>
              <w:jc w:val="both"/>
              <w:rPr>
                <w:sz w:val="24"/>
              </w:rPr>
            </w:pPr>
            <w:r>
              <w:rPr>
                <w:sz w:val="24"/>
              </w:rPr>
              <w:t>技术需求简述</w:t>
            </w:r>
          </w:p>
        </w:tc>
        <w:tc>
          <w:tcPr>
            <w:tcW w:w="6900" w:type="dxa"/>
            <w:gridSpan w:val="5"/>
          </w:tcPr>
          <w:p>
            <w:pPr>
              <w:pStyle w:val="8"/>
              <w:ind w:firstLine="480" w:firstLineChars="200"/>
              <w:rPr>
                <w:rFonts w:ascii="Times New Roman"/>
                <w:sz w:val="24"/>
                <w:lang w:eastAsia="zh-CN"/>
              </w:rPr>
            </w:pPr>
            <w:r>
              <w:rPr>
                <w:rFonts w:hint="eastAsia"/>
                <w:sz w:val="24"/>
                <w:lang w:eastAsia="zh-CN"/>
              </w:rPr>
              <w:t>结合保障性住房租户的反馈，我公司发现在保障房后期维保工作中，返修率最高的是入户接头和户内接头部分。返修原因多数为漏水。如何提高各接头对水的可靠度，遇到管线穿墙时该如何在建设阶段克服困难进行套管预埋都是我公司需要研究解决的问题。需要研究出新型适应装配式装修体系的管件接头或提升管件和各装配式部件的防水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90" w:hRule="atLeast"/>
        </w:trPr>
        <w:tc>
          <w:tcPr>
            <w:tcW w:w="630" w:type="dxa"/>
          </w:tcPr>
          <w:p>
            <w:pPr>
              <w:pStyle w:val="8"/>
              <w:rPr>
                <w:rFonts w:ascii="Times New Roman"/>
                <w:sz w:val="24"/>
                <w:lang w:eastAsia="zh-CN"/>
              </w:rPr>
            </w:pPr>
          </w:p>
        </w:tc>
        <w:tc>
          <w:tcPr>
            <w:tcW w:w="1215" w:type="dxa"/>
            <w:gridSpan w:val="2"/>
          </w:tcPr>
          <w:p>
            <w:pPr>
              <w:pStyle w:val="8"/>
              <w:rPr>
                <w:rFonts w:ascii="黑体"/>
                <w:sz w:val="24"/>
                <w:lang w:eastAsia="zh-CN"/>
              </w:rPr>
            </w:pPr>
          </w:p>
          <w:p>
            <w:pPr>
              <w:pStyle w:val="8"/>
              <w:rPr>
                <w:rFonts w:ascii="黑体"/>
                <w:sz w:val="24"/>
                <w:lang w:eastAsia="zh-CN"/>
              </w:rPr>
            </w:pPr>
          </w:p>
          <w:p>
            <w:pPr>
              <w:pStyle w:val="8"/>
              <w:rPr>
                <w:rFonts w:ascii="黑体"/>
                <w:sz w:val="24"/>
                <w:lang w:eastAsia="zh-CN"/>
              </w:rPr>
            </w:pPr>
          </w:p>
          <w:p>
            <w:pPr>
              <w:pStyle w:val="8"/>
              <w:rPr>
                <w:rFonts w:ascii="黑体"/>
                <w:sz w:val="24"/>
                <w:lang w:eastAsia="zh-CN"/>
              </w:rPr>
            </w:pPr>
          </w:p>
          <w:p>
            <w:pPr>
              <w:pStyle w:val="8"/>
              <w:rPr>
                <w:rFonts w:ascii="黑体"/>
                <w:sz w:val="24"/>
                <w:lang w:eastAsia="zh-CN"/>
              </w:rPr>
            </w:pPr>
          </w:p>
          <w:p>
            <w:pPr>
              <w:pStyle w:val="8"/>
              <w:spacing w:before="5"/>
              <w:rPr>
                <w:rFonts w:ascii="黑体"/>
                <w:sz w:val="32"/>
                <w:lang w:eastAsia="zh-CN"/>
              </w:rPr>
            </w:pPr>
          </w:p>
          <w:p>
            <w:pPr>
              <w:pStyle w:val="8"/>
              <w:spacing w:line="237" w:lineRule="auto"/>
              <w:ind w:left="366" w:right="356"/>
              <w:jc w:val="both"/>
              <w:rPr>
                <w:sz w:val="24"/>
              </w:rPr>
            </w:pPr>
            <w:r>
              <w:rPr>
                <w:sz w:val="24"/>
              </w:rPr>
              <w:t>技术需求详述</w:t>
            </w:r>
          </w:p>
        </w:tc>
        <w:tc>
          <w:tcPr>
            <w:tcW w:w="6900" w:type="dxa"/>
            <w:gridSpan w:val="5"/>
          </w:tcPr>
          <w:p>
            <w:pPr>
              <w:pStyle w:val="8"/>
              <w:spacing w:line="277" w:lineRule="exact"/>
              <w:ind w:left="106"/>
              <w:rPr>
                <w:sz w:val="24"/>
                <w:lang w:eastAsia="zh-CN"/>
              </w:rPr>
            </w:pPr>
            <w:r>
              <w:rPr>
                <w:sz w:val="24"/>
                <w:lang w:eastAsia="zh-CN"/>
              </w:rPr>
              <w:t>（包括主要技术、条件、成熟度、成本等指标）</w:t>
            </w:r>
          </w:p>
          <w:p>
            <w:pPr>
              <w:pStyle w:val="8"/>
              <w:spacing w:line="277" w:lineRule="exact"/>
              <w:rPr>
                <w:sz w:val="24"/>
                <w:lang w:eastAsia="zh-CN"/>
              </w:rPr>
            </w:pPr>
            <w:r>
              <w:rPr>
                <w:rFonts w:hint="eastAsia"/>
                <w:sz w:val="24"/>
                <w:lang w:eastAsia="zh-CN"/>
              </w:rPr>
              <w:t>主要需求包括：</w:t>
            </w:r>
          </w:p>
          <w:p>
            <w:pPr>
              <w:pStyle w:val="8"/>
              <w:spacing w:line="277" w:lineRule="exact"/>
              <w:ind w:firstLine="480" w:firstLineChars="200"/>
              <w:rPr>
                <w:sz w:val="24"/>
                <w:lang w:eastAsia="zh-CN"/>
              </w:rPr>
            </w:pPr>
            <w:r>
              <w:rPr>
                <w:rFonts w:hint="eastAsia"/>
                <w:sz w:val="24"/>
                <w:lang w:eastAsia="zh-CN"/>
              </w:rPr>
              <w:t>1.施工现场符合干式作业要求，各接头需采用非焊接等形式安装；</w:t>
            </w:r>
          </w:p>
          <w:p>
            <w:pPr>
              <w:pStyle w:val="8"/>
              <w:spacing w:line="277" w:lineRule="exact"/>
              <w:ind w:firstLine="480" w:firstLineChars="200"/>
              <w:rPr>
                <w:sz w:val="24"/>
                <w:lang w:eastAsia="zh-CN"/>
              </w:rPr>
            </w:pPr>
            <w:r>
              <w:rPr>
                <w:rFonts w:hint="eastAsia"/>
                <w:sz w:val="24"/>
                <w:lang w:eastAsia="zh-CN"/>
              </w:rPr>
              <w:t>2.施工过程便捷易操作，符合快拆快建要求，后期维修方便快捷；</w:t>
            </w:r>
          </w:p>
          <w:p>
            <w:pPr>
              <w:pStyle w:val="8"/>
              <w:ind w:firstLine="480" w:firstLineChars="200"/>
              <w:rPr>
                <w:rFonts w:ascii="Times New Roman"/>
                <w:sz w:val="24"/>
                <w:lang w:eastAsia="zh-CN"/>
              </w:rPr>
            </w:pPr>
            <w:r>
              <w:rPr>
                <w:rFonts w:hint="eastAsia"/>
                <w:sz w:val="24"/>
                <w:lang w:eastAsia="zh-CN"/>
              </w:rPr>
              <w:t>3.需</w:t>
            </w:r>
            <w:r>
              <w:rPr>
                <w:rFonts w:hint="eastAsia" w:ascii="Times New Roman"/>
                <w:sz w:val="24"/>
                <w:lang w:eastAsia="zh-CN"/>
              </w:rPr>
              <w:t>提高装配式装修中各接头对水的可靠度，可从提高水密性和优化连接方式等方面入手。</w:t>
            </w:r>
          </w:p>
          <w:p>
            <w:pPr>
              <w:pStyle w:val="8"/>
              <w:spacing w:line="277" w:lineRule="exact"/>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0" w:hRule="atLeast"/>
        </w:trPr>
        <w:tc>
          <w:tcPr>
            <w:tcW w:w="630" w:type="dxa"/>
            <w:tcBorders>
              <w:top w:val="nil"/>
            </w:tcBorders>
          </w:tcPr>
          <w:p>
            <w:pPr>
              <w:rPr>
                <w:sz w:val="2"/>
                <w:szCs w:val="2"/>
                <w:lang w:eastAsia="zh-CN"/>
              </w:rPr>
            </w:pPr>
          </w:p>
        </w:tc>
        <w:tc>
          <w:tcPr>
            <w:tcW w:w="1215" w:type="dxa"/>
            <w:gridSpan w:val="2"/>
          </w:tcPr>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spacing w:before="11"/>
              <w:rPr>
                <w:rFonts w:ascii="Times New Roman"/>
                <w:sz w:val="19"/>
                <w:lang w:eastAsia="zh-CN"/>
              </w:rPr>
            </w:pPr>
          </w:p>
          <w:p>
            <w:pPr>
              <w:pStyle w:val="8"/>
              <w:spacing w:line="237" w:lineRule="auto"/>
              <w:ind w:left="366" w:right="356"/>
              <w:jc w:val="both"/>
              <w:rPr>
                <w:sz w:val="24"/>
              </w:rPr>
            </w:pPr>
            <w:r>
              <w:rPr>
                <w:sz w:val="24"/>
              </w:rPr>
              <w:t>现有基础情况</w:t>
            </w:r>
          </w:p>
        </w:tc>
        <w:tc>
          <w:tcPr>
            <w:tcW w:w="6900" w:type="dxa"/>
            <w:gridSpan w:val="5"/>
          </w:tcPr>
          <w:p>
            <w:pPr>
              <w:pStyle w:val="8"/>
              <w:spacing w:line="276" w:lineRule="exact"/>
              <w:ind w:left="106" w:right="-29"/>
              <w:rPr>
                <w:sz w:val="24"/>
                <w:lang w:eastAsia="zh-CN"/>
              </w:rPr>
            </w:pPr>
            <w:r>
              <w:rPr>
                <w:sz w:val="24"/>
                <w:lang w:eastAsia="zh-CN"/>
              </w:rPr>
              <w:t>（</w:t>
            </w:r>
            <w:r>
              <w:rPr>
                <w:spacing w:val="-12"/>
                <w:sz w:val="24"/>
                <w:lang w:eastAsia="zh-CN"/>
              </w:rPr>
              <w:t>企业已经开展的工作、所处阶段、投入资金和人力、仪器设备、</w:t>
            </w:r>
          </w:p>
          <w:p>
            <w:pPr>
              <w:pStyle w:val="8"/>
              <w:spacing w:line="313" w:lineRule="exact"/>
              <w:ind w:left="106"/>
              <w:rPr>
                <w:sz w:val="24"/>
                <w:lang w:eastAsia="zh-CN"/>
              </w:rPr>
            </w:pPr>
            <w:r>
              <w:rPr>
                <w:sz w:val="24"/>
                <w:lang w:eastAsia="zh-CN"/>
              </w:rPr>
              <w:t>生产条件等）</w:t>
            </w:r>
          </w:p>
          <w:p>
            <w:pPr>
              <w:pStyle w:val="8"/>
              <w:spacing w:line="313" w:lineRule="exact"/>
              <w:ind w:left="106" w:firstLine="480" w:firstLineChars="200"/>
              <w:rPr>
                <w:sz w:val="24"/>
                <w:lang w:eastAsia="zh-CN"/>
              </w:rPr>
            </w:pPr>
            <w:r>
              <w:rPr>
                <w:rFonts w:hint="eastAsia"/>
                <w:sz w:val="24"/>
                <w:lang w:eastAsia="zh-CN"/>
              </w:rPr>
              <w:t>现保障房中心对旗下各项目均已采用或部分采用装配式的装修形式，由于工期紧任务重等客观因素导致有施工水平需加强的问题产生。我公司现正组织研究可否从根本上解决管件漏水问题。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9" w:hRule="atLeast"/>
        </w:trPr>
        <w:tc>
          <w:tcPr>
            <w:tcW w:w="630" w:type="dxa"/>
            <w:vMerge w:val="restart"/>
          </w:tcPr>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spacing w:before="4"/>
              <w:rPr>
                <w:rFonts w:ascii="Times New Roman"/>
                <w:sz w:val="20"/>
                <w:lang w:eastAsia="zh-CN"/>
              </w:rPr>
            </w:pPr>
          </w:p>
          <w:p>
            <w:pPr>
              <w:pStyle w:val="8"/>
              <w:spacing w:line="237" w:lineRule="auto"/>
              <w:ind w:left="194" w:right="183"/>
              <w:jc w:val="both"/>
              <w:rPr>
                <w:sz w:val="24"/>
              </w:rPr>
            </w:pPr>
            <w:r>
              <w:rPr>
                <w:sz w:val="24"/>
              </w:rPr>
              <w:t>产学研合作需求</w:t>
            </w:r>
          </w:p>
        </w:tc>
        <w:tc>
          <w:tcPr>
            <w:tcW w:w="1215" w:type="dxa"/>
            <w:gridSpan w:val="2"/>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5" w:line="237" w:lineRule="auto"/>
              <w:ind w:left="366" w:right="356"/>
              <w:rPr>
                <w:sz w:val="24"/>
              </w:rPr>
            </w:pPr>
            <w:r>
              <w:rPr>
                <w:sz w:val="24"/>
              </w:rPr>
              <w:t>需求描述</w:t>
            </w:r>
          </w:p>
        </w:tc>
        <w:tc>
          <w:tcPr>
            <w:tcW w:w="6900" w:type="dxa"/>
            <w:gridSpan w:val="5"/>
          </w:tcPr>
          <w:p>
            <w:pPr>
              <w:pStyle w:val="8"/>
              <w:spacing w:line="275" w:lineRule="exact"/>
              <w:ind w:left="106"/>
              <w:rPr>
                <w:sz w:val="24"/>
                <w:lang w:eastAsia="zh-CN"/>
              </w:rPr>
            </w:pPr>
            <w:r>
              <w:rPr>
                <w:sz w:val="24"/>
                <w:lang w:eastAsia="zh-CN"/>
              </w:rPr>
              <w:t>（希望与哪类高校、科研院所开展产学研合作，共建创新载体，</w:t>
            </w:r>
          </w:p>
          <w:p>
            <w:pPr>
              <w:pStyle w:val="8"/>
              <w:spacing w:line="313" w:lineRule="exact"/>
              <w:ind w:left="106"/>
              <w:rPr>
                <w:sz w:val="24"/>
                <w:lang w:eastAsia="zh-CN"/>
              </w:rPr>
            </w:pPr>
            <w:r>
              <w:rPr>
                <w:sz w:val="24"/>
                <w:lang w:eastAsia="zh-CN"/>
              </w:rPr>
              <w:t>以及对专家及团队所属领域和水平的要求）</w:t>
            </w:r>
          </w:p>
          <w:p>
            <w:pPr>
              <w:pStyle w:val="8"/>
              <w:spacing w:line="313" w:lineRule="exact"/>
              <w:ind w:left="106"/>
              <w:rPr>
                <w:sz w:val="24"/>
                <w:lang w:eastAsia="zh-CN"/>
              </w:rPr>
            </w:pPr>
          </w:p>
          <w:p>
            <w:pPr>
              <w:pStyle w:val="8"/>
              <w:spacing w:line="313" w:lineRule="exact"/>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630" w:type="dxa"/>
            <w:vMerge w:val="continue"/>
            <w:tcBorders>
              <w:top w:val="nil"/>
            </w:tcBorders>
          </w:tcPr>
          <w:p>
            <w:pPr>
              <w:rPr>
                <w:sz w:val="2"/>
                <w:szCs w:val="2"/>
                <w:lang w:eastAsia="zh-CN"/>
              </w:rPr>
            </w:pPr>
          </w:p>
        </w:tc>
        <w:tc>
          <w:tcPr>
            <w:tcW w:w="1215" w:type="dxa"/>
            <w:gridSpan w:val="2"/>
          </w:tcPr>
          <w:p>
            <w:pPr>
              <w:pStyle w:val="8"/>
              <w:spacing w:line="275" w:lineRule="exact"/>
              <w:ind w:left="366"/>
              <w:rPr>
                <w:sz w:val="24"/>
              </w:rPr>
            </w:pPr>
            <w:r>
              <w:rPr>
                <w:sz w:val="24"/>
              </w:rPr>
              <w:t>合作</w:t>
            </w:r>
          </w:p>
          <w:p>
            <w:pPr>
              <w:pStyle w:val="8"/>
              <w:spacing w:line="313" w:lineRule="exact"/>
              <w:ind w:left="366"/>
              <w:rPr>
                <w:sz w:val="24"/>
              </w:rPr>
            </w:pPr>
            <w:r>
              <w:rPr>
                <w:sz w:val="24"/>
              </w:rPr>
              <w:t>方式</w:t>
            </w:r>
          </w:p>
        </w:tc>
        <w:tc>
          <w:tcPr>
            <w:tcW w:w="6900" w:type="dxa"/>
            <w:gridSpan w:val="5"/>
          </w:tcPr>
          <w:p>
            <w:pPr>
              <w:pStyle w:val="8"/>
              <w:tabs>
                <w:tab w:val="left" w:pos="1906"/>
                <w:tab w:val="left" w:pos="3466"/>
                <w:tab w:val="left" w:pos="5026"/>
              </w:tabs>
              <w:spacing w:line="275" w:lineRule="exact"/>
              <w:ind w:left="226"/>
              <w:rPr>
                <w:sz w:val="24"/>
                <w:lang w:eastAsia="zh-CN"/>
              </w:rPr>
            </w:pPr>
            <w:r>
              <w:rPr>
                <w:sz w:val="24"/>
                <w:lang w:eastAsia="zh-CN"/>
              </w:rPr>
              <w:t>□技术转让</w:t>
            </w:r>
            <w:r>
              <w:rPr>
                <w:sz w:val="24"/>
                <w:lang w:eastAsia="zh-CN"/>
              </w:rPr>
              <w:tab/>
            </w:r>
            <w:r>
              <w:rPr>
                <w:sz w:val="24"/>
                <w:lang w:eastAsia="zh-CN"/>
              </w:rPr>
              <w:t>□技术入股</w:t>
            </w:r>
            <w:r>
              <w:rPr>
                <w:sz w:val="24"/>
                <w:lang w:eastAsia="zh-CN"/>
              </w:rPr>
              <w:tab/>
            </w:r>
            <w:r>
              <w:rPr>
                <w:sz w:val="24"/>
                <w:lang w:eastAsia="zh-CN"/>
              </w:rPr>
              <w:t>□联合开发</w:t>
            </w:r>
            <w:r>
              <w:rPr>
                <w:sz w:val="24"/>
                <w:lang w:eastAsia="zh-CN"/>
              </w:rPr>
              <w:tab/>
            </w:r>
            <w:r>
              <w:rPr>
                <w:sz w:val="24"/>
                <w:lang w:eastAsia="zh-CN"/>
              </w:rPr>
              <w:t>□委托研发</w:t>
            </w:r>
          </w:p>
          <w:p>
            <w:pPr>
              <w:pStyle w:val="8"/>
              <w:tabs>
                <w:tab w:val="left" w:pos="4066"/>
              </w:tabs>
              <w:spacing w:line="313" w:lineRule="exact"/>
              <w:ind w:left="226"/>
              <w:rPr>
                <w:sz w:val="24"/>
                <w:lang w:eastAsia="zh-CN"/>
              </w:rPr>
            </w:pPr>
            <w:r>
              <w:rPr>
                <w:sz w:val="24"/>
                <w:lang w:eastAsia="zh-CN"/>
              </w:rPr>
              <w:t>□委托团队、专家长期技术服务</w:t>
            </w:r>
            <w:r>
              <w:rPr>
                <w:sz w:val="24"/>
                <w:lang w:eastAsia="zh-CN"/>
              </w:rPr>
              <w:tab/>
            </w:r>
            <w:r>
              <w:rPr>
                <w:sz w:val="24"/>
                <w:lang w:eastAsia="zh-CN"/>
              </w:rPr>
              <w:t>□共建新研发、生产实体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630" w:type="dxa"/>
          </w:tcPr>
          <w:p>
            <w:pPr>
              <w:pStyle w:val="8"/>
              <w:spacing w:line="277" w:lineRule="exact"/>
              <w:ind w:left="194"/>
              <w:rPr>
                <w:sz w:val="24"/>
              </w:rPr>
            </w:pPr>
            <w:r>
              <w:rPr>
                <w:sz w:val="24"/>
              </w:rPr>
              <w:t>其</w:t>
            </w:r>
          </w:p>
          <w:p>
            <w:pPr>
              <w:pStyle w:val="8"/>
              <w:spacing w:before="2" w:line="237" w:lineRule="auto"/>
              <w:ind w:left="194" w:right="183"/>
              <w:jc w:val="both"/>
              <w:rPr>
                <w:sz w:val="24"/>
              </w:rPr>
            </w:pPr>
            <w:r>
              <w:rPr>
                <w:sz w:val="24"/>
              </w:rPr>
              <w:t>他需求</w:t>
            </w:r>
          </w:p>
        </w:tc>
        <w:tc>
          <w:tcPr>
            <w:tcW w:w="8115" w:type="dxa"/>
            <w:gridSpan w:val="7"/>
          </w:tcPr>
          <w:p>
            <w:pPr>
              <w:pStyle w:val="8"/>
              <w:tabs>
                <w:tab w:val="left" w:pos="1547"/>
                <w:tab w:val="left" w:pos="3947"/>
                <w:tab w:val="left" w:pos="5387"/>
              </w:tabs>
              <w:spacing w:line="277" w:lineRule="exact"/>
              <w:ind w:left="107"/>
              <w:rPr>
                <w:sz w:val="24"/>
                <w:lang w:eastAsia="zh-CN"/>
              </w:rPr>
            </w:pPr>
            <w:r>
              <w:rPr>
                <w:sz w:val="24"/>
                <w:lang w:eastAsia="zh-CN"/>
              </w:rPr>
              <w:t>□技术转移</w:t>
            </w:r>
            <w:r>
              <w:rPr>
                <w:sz w:val="24"/>
                <w:lang w:eastAsia="zh-CN"/>
              </w:rPr>
              <w:tab/>
            </w:r>
            <w:r>
              <w:rPr>
                <w:sz w:val="24"/>
                <w:lang w:eastAsia="zh-CN"/>
              </w:rPr>
              <w:t>□研发费用加计扣除</w:t>
            </w:r>
            <w:r>
              <w:rPr>
                <w:sz w:val="24"/>
                <w:lang w:eastAsia="zh-CN"/>
              </w:rPr>
              <w:tab/>
            </w:r>
            <w:r>
              <w:rPr>
                <w:sz w:val="24"/>
                <w:lang w:eastAsia="zh-CN"/>
              </w:rPr>
              <w:t>□知识产权</w:t>
            </w:r>
            <w:r>
              <w:rPr>
                <w:sz w:val="24"/>
                <w:lang w:eastAsia="zh-CN"/>
              </w:rPr>
              <w:tab/>
            </w:r>
            <w:r>
              <w:rPr>
                <w:sz w:val="24"/>
                <w:lang w:eastAsia="zh-CN"/>
              </w:rPr>
              <w:t>□科技金融</w:t>
            </w:r>
          </w:p>
          <w:p>
            <w:pPr>
              <w:pStyle w:val="8"/>
              <w:tabs>
                <w:tab w:val="left" w:pos="1547"/>
                <w:tab w:val="left" w:pos="2987"/>
                <w:tab w:val="left" w:pos="4547"/>
                <w:tab w:val="left" w:pos="5987"/>
              </w:tabs>
              <w:spacing w:line="312" w:lineRule="exact"/>
              <w:ind w:left="107"/>
              <w:rPr>
                <w:sz w:val="24"/>
                <w:lang w:eastAsia="zh-CN"/>
              </w:rPr>
            </w:pPr>
            <w:r>
              <w:rPr>
                <w:sz w:val="24"/>
                <w:lang w:eastAsia="zh-CN"/>
              </w:rPr>
              <w:t>□检验检测</w:t>
            </w:r>
            <w:r>
              <w:rPr>
                <w:sz w:val="24"/>
                <w:lang w:eastAsia="zh-CN"/>
              </w:rPr>
              <w:tab/>
            </w:r>
            <w:r>
              <w:rPr>
                <w:sz w:val="24"/>
                <w:lang w:eastAsia="zh-CN"/>
              </w:rPr>
              <w:t>□质量体系</w:t>
            </w:r>
            <w:r>
              <w:rPr>
                <w:sz w:val="24"/>
                <w:lang w:eastAsia="zh-CN"/>
              </w:rPr>
              <w:tab/>
            </w:r>
            <w:r>
              <w:rPr>
                <w:sz w:val="24"/>
                <w:lang w:eastAsia="zh-CN"/>
              </w:rPr>
              <w:t>□行业政策</w:t>
            </w:r>
            <w:r>
              <w:rPr>
                <w:sz w:val="24"/>
                <w:lang w:eastAsia="zh-CN"/>
              </w:rPr>
              <w:tab/>
            </w:r>
            <w:r>
              <w:rPr>
                <w:sz w:val="24"/>
                <w:lang w:eastAsia="zh-CN"/>
              </w:rPr>
              <w:t>□科技政策</w:t>
            </w:r>
            <w:r>
              <w:rPr>
                <w:sz w:val="24"/>
                <w:lang w:eastAsia="zh-CN"/>
              </w:rPr>
              <w:tab/>
            </w:r>
            <w:r>
              <w:rPr>
                <w:sz w:val="24"/>
                <w:lang w:eastAsia="zh-CN"/>
              </w:rPr>
              <w:t>□招标采购</w:t>
            </w:r>
          </w:p>
          <w:p>
            <w:pPr>
              <w:pStyle w:val="8"/>
              <w:tabs>
                <w:tab w:val="left" w:pos="3347"/>
                <w:tab w:val="left" w:pos="5267"/>
              </w:tabs>
              <w:spacing w:line="312" w:lineRule="exact"/>
              <w:ind w:left="107"/>
              <w:rPr>
                <w:sz w:val="24"/>
                <w:lang w:eastAsia="zh-CN"/>
              </w:rPr>
            </w:pPr>
            <w:r>
              <w:rPr>
                <w:sz w:val="24"/>
                <w:lang w:eastAsia="zh-CN"/>
              </w:rPr>
              <w:t>□产品/服务市场占有率分析</w:t>
            </w:r>
            <w:r>
              <w:rPr>
                <w:sz w:val="24"/>
                <w:lang w:eastAsia="zh-CN"/>
              </w:rPr>
              <w:tab/>
            </w:r>
            <w:r>
              <w:rPr>
                <w:sz w:val="24"/>
                <w:lang w:eastAsia="zh-CN"/>
              </w:rPr>
              <w:t>□市场前景分析</w:t>
            </w:r>
            <w:r>
              <w:rPr>
                <w:sz w:val="24"/>
                <w:lang w:eastAsia="zh-CN"/>
              </w:rPr>
              <w:tab/>
            </w:r>
            <w:r>
              <w:rPr>
                <w:sz w:val="24"/>
                <w:lang w:eastAsia="zh-CN"/>
              </w:rPr>
              <w:t>□企业发展战略咨询</w:t>
            </w:r>
          </w:p>
          <w:p>
            <w:pPr>
              <w:pStyle w:val="8"/>
              <w:tabs>
                <w:tab w:val="left" w:pos="4846"/>
              </w:tabs>
              <w:spacing w:line="313" w:lineRule="exact"/>
              <w:ind w:left="107"/>
              <w:rPr>
                <w:rFonts w:ascii="Times New Roman" w:hAnsi="Times New Roman" w:eastAsia="Times New Roman"/>
                <w:sz w:val="24"/>
              </w:rPr>
            </w:pPr>
            <w:r>
              <w:rPr>
                <w:spacing w:val="-1"/>
                <w:sz w:val="24"/>
              </w:rPr>
              <w:t>□</w:t>
            </w:r>
            <w:r>
              <w:rPr>
                <w:sz w:val="24"/>
              </w:rPr>
              <w:t>其他</w:t>
            </w:r>
            <w:r>
              <w:rPr>
                <w:rFonts w:ascii="Times New Roman" w:hAnsi="Times New Roman" w:eastAsia="Times New Roman"/>
                <w:sz w:val="24"/>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745" w:type="dxa"/>
            <w:gridSpan w:val="8"/>
          </w:tcPr>
          <w:p>
            <w:pPr>
              <w:pStyle w:val="8"/>
              <w:spacing w:line="277" w:lineRule="exact"/>
              <w:ind w:left="3893" w:right="3885"/>
              <w:jc w:val="center"/>
              <w:rPr>
                <w:b/>
                <w:sz w:val="24"/>
              </w:rPr>
            </w:pPr>
            <w:r>
              <w:rPr>
                <w:b/>
                <w:w w:val="95"/>
                <w:sz w:val="24"/>
              </w:rPr>
              <w:t>管理信息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8" w:hRule="atLeast"/>
        </w:trPr>
        <w:tc>
          <w:tcPr>
            <w:tcW w:w="1690" w:type="dxa"/>
            <w:gridSpan w:val="2"/>
          </w:tcPr>
          <w:p>
            <w:pPr>
              <w:pStyle w:val="8"/>
              <w:spacing w:line="278" w:lineRule="exact"/>
              <w:ind w:left="365"/>
              <w:rPr>
                <w:sz w:val="24"/>
              </w:rPr>
            </w:pPr>
            <w:r>
              <w:rPr>
                <w:sz w:val="24"/>
              </w:rPr>
              <w:t>同意公开</w:t>
            </w:r>
          </w:p>
          <w:p>
            <w:pPr>
              <w:pStyle w:val="8"/>
              <w:spacing w:line="313" w:lineRule="exact"/>
              <w:ind w:left="365"/>
              <w:rPr>
                <w:sz w:val="24"/>
              </w:rPr>
            </w:pPr>
            <w:r>
              <w:rPr>
                <w:sz w:val="24"/>
              </w:rPr>
              <w:t>需求信息</w:t>
            </w:r>
          </w:p>
        </w:tc>
        <w:tc>
          <w:tcPr>
            <w:tcW w:w="7055" w:type="dxa"/>
            <w:gridSpan w:val="6"/>
          </w:tcPr>
          <w:p>
            <w:pPr>
              <w:pStyle w:val="8"/>
              <w:tabs>
                <w:tab w:val="left" w:pos="4427"/>
              </w:tabs>
              <w:spacing w:line="276" w:lineRule="exact"/>
              <w:ind w:left="227"/>
              <w:rPr>
                <w:sz w:val="24"/>
                <w:lang w:eastAsia="zh-CN"/>
              </w:rPr>
            </w:pPr>
            <w:r>
              <w:rPr>
                <w:rFonts w:hint="eastAsia"/>
                <w:sz w:val="24"/>
                <w:lang w:eastAsia="zh-CN"/>
              </w:rPr>
              <w:t>■</w:t>
            </w:r>
            <w:r>
              <w:rPr>
                <w:sz w:val="24"/>
                <w:lang w:eastAsia="zh-CN"/>
              </w:rPr>
              <w:t>是</w:t>
            </w:r>
            <w:r>
              <w:rPr>
                <w:sz w:val="24"/>
                <w:lang w:eastAsia="zh-CN"/>
              </w:rPr>
              <w:tab/>
            </w:r>
            <w:r>
              <w:rPr>
                <w:sz w:val="24"/>
                <w:lang w:eastAsia="zh-CN"/>
              </w:rPr>
              <w:t>□否</w:t>
            </w:r>
          </w:p>
          <w:p>
            <w:pPr>
              <w:pStyle w:val="8"/>
              <w:tabs>
                <w:tab w:val="left" w:pos="7004"/>
              </w:tabs>
              <w:spacing w:line="313" w:lineRule="exact"/>
              <w:ind w:left="227"/>
              <w:rPr>
                <w:rFonts w:ascii="Times New Roman" w:hAnsi="Times New Roman" w:eastAsia="Times New Roman"/>
                <w:sz w:val="24"/>
                <w:lang w:eastAsia="zh-CN"/>
              </w:rPr>
            </w:pPr>
            <w:r>
              <w:rPr>
                <w:spacing w:val="-1"/>
                <w:sz w:val="24"/>
                <w:lang w:eastAsia="zh-CN"/>
              </w:rPr>
              <w:t>□</w:t>
            </w:r>
            <w:r>
              <w:rPr>
                <w:sz w:val="24"/>
                <w:lang w:eastAsia="zh-CN"/>
              </w:rPr>
              <w:t>部分公开(说明）</w:t>
            </w:r>
            <w:r>
              <w:rPr>
                <w:rFonts w:ascii="Times New Roman" w:hAnsi="Times New Roman" w:eastAsia="Times New Roman"/>
                <w:sz w:val="24"/>
                <w:u w:val="single"/>
                <w:lang w:eastAsia="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690" w:type="dxa"/>
            <w:gridSpan w:val="2"/>
          </w:tcPr>
          <w:p>
            <w:pPr>
              <w:pStyle w:val="8"/>
              <w:spacing w:line="275" w:lineRule="exact"/>
              <w:ind w:left="365"/>
              <w:rPr>
                <w:sz w:val="24"/>
              </w:rPr>
            </w:pPr>
            <w:r>
              <w:rPr>
                <w:sz w:val="24"/>
              </w:rPr>
              <w:t>同意接受</w:t>
            </w:r>
          </w:p>
          <w:p>
            <w:pPr>
              <w:pStyle w:val="8"/>
              <w:spacing w:line="313" w:lineRule="exact"/>
              <w:ind w:left="365"/>
              <w:rPr>
                <w:sz w:val="24"/>
              </w:rPr>
            </w:pPr>
            <w:r>
              <w:rPr>
                <w:sz w:val="24"/>
              </w:rPr>
              <w:t>专家服务</w:t>
            </w:r>
          </w:p>
        </w:tc>
        <w:tc>
          <w:tcPr>
            <w:tcW w:w="7055" w:type="dxa"/>
            <w:gridSpan w:val="6"/>
          </w:tcPr>
          <w:p>
            <w:pPr>
              <w:pStyle w:val="8"/>
              <w:spacing w:line="275" w:lineRule="exact"/>
              <w:ind w:left="227"/>
              <w:rPr>
                <w:sz w:val="24"/>
              </w:rPr>
            </w:pPr>
            <w:r>
              <w:rPr>
                <w:sz w:val="24"/>
              </w:rPr>
              <w:t>□是</w:t>
            </w:r>
          </w:p>
          <w:p>
            <w:pPr>
              <w:pStyle w:val="8"/>
              <w:spacing w:line="313" w:lineRule="exact"/>
              <w:ind w:left="227"/>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690" w:type="dxa"/>
            <w:gridSpan w:val="2"/>
          </w:tcPr>
          <w:p>
            <w:pPr>
              <w:pStyle w:val="8"/>
              <w:spacing w:line="275" w:lineRule="exact"/>
              <w:ind w:left="125"/>
              <w:rPr>
                <w:sz w:val="24"/>
                <w:lang w:eastAsia="zh-CN"/>
              </w:rPr>
            </w:pPr>
            <w:r>
              <w:rPr>
                <w:sz w:val="24"/>
                <w:lang w:eastAsia="zh-CN"/>
              </w:rPr>
              <w:t>同意参与对解</w:t>
            </w:r>
          </w:p>
          <w:p>
            <w:pPr>
              <w:pStyle w:val="8"/>
              <w:spacing w:before="2" w:line="237" w:lineRule="auto"/>
              <w:ind w:left="605" w:right="112" w:hanging="480"/>
              <w:rPr>
                <w:sz w:val="24"/>
                <w:lang w:eastAsia="zh-CN"/>
              </w:rPr>
            </w:pPr>
            <w:r>
              <w:rPr>
                <w:sz w:val="24"/>
                <w:lang w:eastAsia="zh-CN"/>
              </w:rPr>
              <w:t>决方案的筛选评价</w:t>
            </w:r>
          </w:p>
        </w:tc>
        <w:tc>
          <w:tcPr>
            <w:tcW w:w="7055" w:type="dxa"/>
            <w:gridSpan w:val="6"/>
          </w:tcPr>
          <w:p>
            <w:pPr>
              <w:pStyle w:val="8"/>
              <w:spacing w:before="118" w:line="313" w:lineRule="exact"/>
              <w:ind w:left="227"/>
              <w:rPr>
                <w:sz w:val="24"/>
              </w:rPr>
            </w:pPr>
            <w:r>
              <w:rPr>
                <w:sz w:val="24"/>
              </w:rPr>
              <w:t>□是</w:t>
            </w:r>
          </w:p>
          <w:p>
            <w:pPr>
              <w:pStyle w:val="8"/>
              <w:spacing w:line="313" w:lineRule="exact"/>
              <w:ind w:left="227"/>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2" w:hRule="atLeast"/>
        </w:trPr>
        <w:tc>
          <w:tcPr>
            <w:tcW w:w="1690" w:type="dxa"/>
            <w:gridSpan w:val="2"/>
            <w:vMerge w:val="restart"/>
          </w:tcPr>
          <w:p>
            <w:pPr>
              <w:pStyle w:val="8"/>
              <w:spacing w:line="277" w:lineRule="exact"/>
              <w:ind w:left="125"/>
              <w:rPr>
                <w:sz w:val="24"/>
                <w:lang w:eastAsia="zh-CN"/>
              </w:rPr>
            </w:pPr>
            <w:r>
              <w:rPr>
                <w:sz w:val="24"/>
                <w:lang w:eastAsia="zh-CN"/>
              </w:rPr>
              <w:t>同意对优秀解</w:t>
            </w:r>
          </w:p>
          <w:p>
            <w:pPr>
              <w:pStyle w:val="8"/>
              <w:spacing w:line="313" w:lineRule="exact"/>
              <w:ind w:left="125"/>
              <w:rPr>
                <w:sz w:val="24"/>
                <w:lang w:eastAsia="zh-CN"/>
              </w:rPr>
            </w:pPr>
            <w:r>
              <w:rPr>
                <w:sz w:val="24"/>
                <w:lang w:eastAsia="zh-CN"/>
              </w:rPr>
              <w:t>决方案给予奖</w:t>
            </w:r>
          </w:p>
          <w:p>
            <w:pPr>
              <w:pStyle w:val="8"/>
              <w:spacing w:line="277" w:lineRule="exact"/>
              <w:ind w:left="10"/>
              <w:jc w:val="center"/>
              <w:rPr>
                <w:sz w:val="24"/>
              </w:rPr>
            </w:pPr>
            <w:r>
              <w:rPr>
                <w:sz w:val="24"/>
              </w:rPr>
              <w:t>励</w:t>
            </w:r>
            <w:bookmarkStart w:id="0" w:name="_GoBack"/>
            <w:bookmarkEnd w:id="0"/>
          </w:p>
        </w:tc>
        <w:tc>
          <w:tcPr>
            <w:tcW w:w="7055" w:type="dxa"/>
            <w:gridSpan w:val="6"/>
          </w:tcPr>
          <w:p>
            <w:pPr>
              <w:pStyle w:val="8"/>
              <w:tabs>
                <w:tab w:val="left" w:pos="3067"/>
              </w:tabs>
              <w:spacing w:line="277" w:lineRule="exact"/>
              <w:ind w:left="227" w:right="-29"/>
              <w:rPr>
                <w:sz w:val="24"/>
                <w:lang w:eastAsia="zh-CN"/>
              </w:rPr>
            </w:pPr>
            <w:r>
              <w:rPr>
                <w:sz w:val="24"/>
                <w:lang w:eastAsia="zh-CN"/>
              </w:rPr>
              <w:t>□是</w:t>
            </w:r>
            <w:r>
              <w:rPr>
                <w:spacing w:val="-41"/>
                <w:sz w:val="24"/>
                <w:lang w:eastAsia="zh-CN"/>
              </w:rPr>
              <w:t>，</w:t>
            </w:r>
            <w:r>
              <w:rPr>
                <w:sz w:val="24"/>
                <w:lang w:eastAsia="zh-CN"/>
              </w:rPr>
              <w:t>金额</w:t>
            </w:r>
            <w:r>
              <w:rPr>
                <w:sz w:val="24"/>
                <w:u w:val="single"/>
                <w:lang w:eastAsia="zh-CN"/>
              </w:rPr>
              <w:tab/>
            </w:r>
            <w:r>
              <w:rPr>
                <w:sz w:val="24"/>
                <w:lang w:eastAsia="zh-CN"/>
              </w:rPr>
              <w:t>万元</w:t>
            </w:r>
            <w:r>
              <w:rPr>
                <w:spacing w:val="-80"/>
                <w:sz w:val="24"/>
                <w:lang w:eastAsia="zh-CN"/>
              </w:rPr>
              <w:t>。</w:t>
            </w:r>
            <w:r>
              <w:rPr>
                <w:sz w:val="24"/>
                <w:lang w:eastAsia="zh-CN"/>
              </w:rPr>
              <w:t>（奖金仅用作奖励现场参赛者，</w:t>
            </w:r>
          </w:p>
          <w:p>
            <w:pPr>
              <w:pStyle w:val="8"/>
              <w:spacing w:line="313" w:lineRule="exact"/>
              <w:ind w:left="107"/>
              <w:rPr>
                <w:sz w:val="24"/>
                <w:lang w:eastAsia="zh-CN"/>
              </w:rPr>
            </w:pPr>
            <w:r>
              <w:rPr>
                <w:sz w:val="24"/>
                <w:lang w:eastAsia="zh-CN"/>
              </w:rPr>
              <w:t>不作为技术转让、技术许可或其他独占性合作的前提条件）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690" w:type="dxa"/>
            <w:gridSpan w:val="2"/>
            <w:vMerge w:val="continue"/>
            <w:tcBorders>
              <w:left w:val="nil"/>
              <w:right w:val="nil"/>
            </w:tcBorders>
          </w:tcPr>
          <w:p>
            <w:pPr>
              <w:pStyle w:val="8"/>
              <w:spacing w:line="277" w:lineRule="exact"/>
              <w:ind w:left="10"/>
              <w:jc w:val="center"/>
              <w:rPr>
                <w:sz w:val="24"/>
                <w:lang w:eastAsia="zh-CN"/>
              </w:rPr>
            </w:pPr>
          </w:p>
        </w:tc>
        <w:tc>
          <w:tcPr>
            <w:tcW w:w="1668" w:type="dxa"/>
            <w:gridSpan w:val="2"/>
            <w:tcBorders>
              <w:right w:val="nil"/>
            </w:tcBorders>
          </w:tcPr>
          <w:p>
            <w:pPr>
              <w:pStyle w:val="8"/>
              <w:spacing w:line="277" w:lineRule="exact"/>
              <w:ind w:left="227"/>
              <w:rPr>
                <w:sz w:val="24"/>
              </w:rPr>
            </w:pPr>
            <w:r>
              <w:rPr>
                <w:rFonts w:hint="eastAsia"/>
                <w:sz w:val="24"/>
                <w:lang w:eastAsia="zh-CN"/>
              </w:rPr>
              <w:t>■</w:t>
            </w:r>
            <w:r>
              <w:rPr>
                <w:sz w:val="24"/>
              </w:rPr>
              <w:t>否</w:t>
            </w:r>
          </w:p>
        </w:tc>
        <w:tc>
          <w:tcPr>
            <w:tcW w:w="2940" w:type="dxa"/>
            <w:tcBorders>
              <w:left w:val="nil"/>
              <w:right w:val="nil"/>
            </w:tcBorders>
          </w:tcPr>
          <w:p>
            <w:pPr>
              <w:pStyle w:val="8"/>
              <w:rPr>
                <w:rFonts w:ascii="Times New Roman"/>
                <w:sz w:val="24"/>
              </w:rPr>
            </w:pPr>
          </w:p>
          <w:p>
            <w:pPr>
              <w:pStyle w:val="8"/>
              <w:rPr>
                <w:rFonts w:ascii="Times New Roman"/>
                <w:sz w:val="27"/>
              </w:rPr>
            </w:pPr>
          </w:p>
          <w:p>
            <w:pPr>
              <w:pStyle w:val="8"/>
              <w:ind w:left="964"/>
              <w:rPr>
                <w:sz w:val="24"/>
              </w:rPr>
            </w:pPr>
            <w:r>
              <w:rPr>
                <w:sz w:val="24"/>
              </w:rPr>
              <w:t>法人代表：</w:t>
            </w:r>
          </w:p>
        </w:tc>
        <w:tc>
          <w:tcPr>
            <w:tcW w:w="1140" w:type="dxa"/>
            <w:tcBorders>
              <w:left w:val="nil"/>
              <w:right w:val="nil"/>
            </w:tcBorders>
          </w:tcPr>
          <w:p>
            <w:pPr>
              <w:pStyle w:val="8"/>
              <w:rPr>
                <w:rFonts w:ascii="Times New Roman"/>
                <w:sz w:val="24"/>
              </w:rPr>
            </w:pPr>
          </w:p>
          <w:p>
            <w:pPr>
              <w:pStyle w:val="8"/>
              <w:rPr>
                <w:rFonts w:ascii="Times New Roman"/>
                <w:sz w:val="27"/>
              </w:rPr>
            </w:pPr>
          </w:p>
          <w:p>
            <w:pPr>
              <w:pStyle w:val="8"/>
              <w:ind w:right="113"/>
              <w:jc w:val="right"/>
              <w:rPr>
                <w:sz w:val="24"/>
              </w:rPr>
            </w:pPr>
            <w:r>
              <w:rPr>
                <w:sz w:val="24"/>
              </w:rPr>
              <w:t>年</w:t>
            </w:r>
          </w:p>
        </w:tc>
        <w:tc>
          <w:tcPr>
            <w:tcW w:w="480" w:type="dxa"/>
            <w:tcBorders>
              <w:left w:val="nil"/>
              <w:right w:val="nil"/>
            </w:tcBorders>
          </w:tcPr>
          <w:p>
            <w:pPr>
              <w:pStyle w:val="8"/>
              <w:rPr>
                <w:rFonts w:ascii="Times New Roman"/>
                <w:sz w:val="24"/>
              </w:rPr>
            </w:pPr>
          </w:p>
          <w:p>
            <w:pPr>
              <w:pStyle w:val="8"/>
              <w:rPr>
                <w:rFonts w:ascii="Times New Roman"/>
                <w:sz w:val="27"/>
              </w:rPr>
            </w:pPr>
          </w:p>
          <w:p>
            <w:pPr>
              <w:pStyle w:val="8"/>
              <w:ind w:left="124"/>
              <w:rPr>
                <w:sz w:val="24"/>
              </w:rPr>
            </w:pPr>
            <w:r>
              <w:rPr>
                <w:sz w:val="24"/>
              </w:rPr>
              <w:t>月</w:t>
            </w:r>
          </w:p>
        </w:tc>
        <w:tc>
          <w:tcPr>
            <w:tcW w:w="827" w:type="dxa"/>
            <w:tcBorders>
              <w:left w:val="nil"/>
            </w:tcBorders>
          </w:tcPr>
          <w:p>
            <w:pPr>
              <w:pStyle w:val="8"/>
              <w:rPr>
                <w:rFonts w:ascii="Times New Roman"/>
                <w:sz w:val="24"/>
              </w:rPr>
            </w:pPr>
          </w:p>
          <w:p>
            <w:pPr>
              <w:pStyle w:val="8"/>
              <w:rPr>
                <w:rFonts w:ascii="Times New Roman"/>
                <w:sz w:val="27"/>
              </w:rPr>
            </w:pPr>
          </w:p>
          <w:p>
            <w:pPr>
              <w:pStyle w:val="8"/>
              <w:ind w:left="124"/>
              <w:rPr>
                <w:sz w:val="24"/>
              </w:rPr>
            </w:pPr>
            <w:r>
              <w:rPr>
                <w:sz w:val="24"/>
              </w:rPr>
              <w:t>日</w:t>
            </w:r>
          </w:p>
        </w:tc>
      </w:tr>
    </w:tbl>
    <w:p/>
    <w:sectPr>
      <w:type w:val="continuous"/>
      <w:pgSz w:w="11910" w:h="16840"/>
      <w:pgMar w:top="1580" w:right="1360" w:bottom="280" w:left="15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spaceForUL/>
    <w:doNotLeaveBackslashAlone/>
    <w:ulTrailSpace/>
    <w:useFELayout/>
    <w:compatSetting w:name="compatibilityMode" w:uri="http://schemas.microsoft.com/office/word" w:val="12"/>
  </w:compat>
  <w:rsids>
    <w:rsidRoot w:val="00172A27"/>
    <w:rsid w:val="00172A27"/>
    <w:rsid w:val="003D7F20"/>
    <w:rsid w:val="003E65FB"/>
    <w:rsid w:val="00875457"/>
    <w:rsid w:val="00941409"/>
    <w:rsid w:val="009A1E90"/>
    <w:rsid w:val="00A64E9F"/>
    <w:rsid w:val="00DE3716"/>
    <w:rsid w:val="00DE54E3"/>
    <w:rsid w:val="0C5A120E"/>
    <w:rsid w:val="1D675FB7"/>
    <w:rsid w:val="23C92224"/>
    <w:rsid w:val="25C47388"/>
    <w:rsid w:val="3E701E98"/>
    <w:rsid w:val="514429F4"/>
    <w:rsid w:val="56237DC6"/>
    <w:rsid w:val="58433139"/>
    <w:rsid w:val="5A385A9C"/>
    <w:rsid w:val="62206B81"/>
    <w:rsid w:val="63A864C0"/>
    <w:rsid w:val="6F770906"/>
    <w:rsid w:val="7E8F4F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rPr>
      <w:rFonts w:ascii="黑体" w:hAnsi="黑体" w:eastAsia="黑体" w:cs="黑体"/>
      <w:sz w:val="36"/>
      <w:szCs w:val="36"/>
    </w:rPr>
  </w:style>
  <w:style w:type="paragraph" w:styleId="3">
    <w:name w:val="footer"/>
    <w:basedOn w:val="1"/>
    <w:link w:val="11"/>
    <w:semiHidden/>
    <w:unhideWhenUsed/>
    <w:uiPriority w:val="99"/>
    <w:pPr>
      <w:tabs>
        <w:tab w:val="center" w:pos="4153"/>
        <w:tab w:val="right" w:pos="8306"/>
      </w:tabs>
      <w:snapToGrid w:val="0"/>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列表段落1"/>
    <w:basedOn w:val="1"/>
    <w:qFormat/>
    <w:uiPriority w:val="1"/>
  </w:style>
  <w:style w:type="paragraph" w:customStyle="1" w:styleId="8">
    <w:name w:val="Table Paragraph"/>
    <w:basedOn w:val="1"/>
    <w:qFormat/>
    <w:uiPriority w:val="1"/>
  </w:style>
  <w:style w:type="table" w:customStyle="1" w:styleId="9">
    <w:name w:val="Table Normal"/>
    <w:unhideWhenUsed/>
    <w:qFormat/>
    <w:uiPriority w:val="2"/>
    <w:tblPr>
      <w:tblLayout w:type="fixed"/>
      <w:tblCellMar>
        <w:top w:w="0" w:type="dxa"/>
        <w:left w:w="0" w:type="dxa"/>
        <w:bottom w:w="0" w:type="dxa"/>
        <w:right w:w="0" w:type="dxa"/>
      </w:tblCellMar>
    </w:tblPr>
  </w:style>
  <w:style w:type="character" w:customStyle="1" w:styleId="10">
    <w:name w:val="页眉 Char"/>
    <w:basedOn w:val="5"/>
    <w:link w:val="4"/>
    <w:semiHidden/>
    <w:uiPriority w:val="99"/>
    <w:rPr>
      <w:rFonts w:ascii="仿宋_GB2312" w:hAnsi="仿宋_GB2312" w:eastAsia="仿宋_GB2312" w:cs="仿宋_GB2312"/>
      <w:sz w:val="18"/>
      <w:szCs w:val="18"/>
      <w:lang w:eastAsia="en-US"/>
    </w:rPr>
  </w:style>
  <w:style w:type="character" w:customStyle="1" w:styleId="11">
    <w:name w:val="页脚 Char"/>
    <w:basedOn w:val="5"/>
    <w:link w:val="3"/>
    <w:semiHidden/>
    <w:qFormat/>
    <w:uiPriority w:val="99"/>
    <w:rPr>
      <w:rFonts w:ascii="仿宋_GB2312" w:hAnsi="仿宋_GB2312" w:eastAsia="仿宋_GB2312" w:cs="仿宋_GB2312"/>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150</Words>
  <Characters>858</Characters>
  <Lines>7</Lines>
  <Paragraphs>2</Paragraphs>
  <TotalTime>0</TotalTime>
  <ScaleCrop>false</ScaleCrop>
  <LinksUpToDate>false</LinksUpToDate>
  <CharactersWithSpaces>1006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2018-08-06T10:16:00Z</dcterms:created>
  <dc:creator>lenove</dc:creator>
  <cp:lastModifiedBy>张明星</cp:lastModifiedBy>
  <dcterms:modified xsi:type="dcterms:W3CDTF">2018-08-13T03:07:10Z</dcterms:modified>
  <dc:title>附 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WPS Office</vt:lpwstr>
  </property>
  <property fmtid="{D5CDD505-2E9C-101B-9397-08002B2CF9AE}" pid="4" name="LastSaved">
    <vt:filetime>2017-11-01T00:00:00Z</vt:filetime>
  </property>
  <property fmtid="{D5CDD505-2E9C-101B-9397-08002B2CF9AE}" pid="5" name="KSOProductBuildVer">
    <vt:lpwstr>2052-10.1.0.7469</vt:lpwstr>
  </property>
</Properties>
</file>