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1F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tblLayout w:type="fixed"/>
        <w:tblLook w:val="04A0"/>
      </w:tblPr>
      <w:tblGrid>
        <w:gridCol w:w="684"/>
        <w:gridCol w:w="457"/>
        <w:gridCol w:w="7785"/>
      </w:tblGrid>
      <w:tr w:rsidR="00B0451F" w:rsidTr="00B0451F">
        <w:tc>
          <w:tcPr>
            <w:tcW w:w="8926" w:type="dxa"/>
            <w:gridSpan w:val="3"/>
          </w:tcPr>
          <w:p w:rsidR="00B0451F" w:rsidRDefault="00B0451F" w:rsidP="00D01F72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bookmarkStart w:id="0" w:name="_Hlk521435686"/>
            <w:bookmarkStart w:id="1" w:name="_Hlk521430737"/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62</w:t>
            </w:r>
          </w:p>
        </w:tc>
      </w:tr>
      <w:bookmarkEnd w:id="0"/>
      <w:tr w:rsidR="00B0451F" w:rsidTr="00B0451F">
        <w:tc>
          <w:tcPr>
            <w:tcW w:w="8926" w:type="dxa"/>
            <w:gridSpan w:val="3"/>
          </w:tcPr>
          <w:p w:rsidR="00B0451F" w:rsidRDefault="00B0451F" w:rsidP="00D01F72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B0451F">
              <w:rPr>
                <w:rFonts w:ascii="仿宋_GB2312" w:eastAsia="仿宋_GB2312" w:hAnsi="宋体" w:cs="宋体" w:hint="eastAsia"/>
                <w:b/>
                <w:bCs/>
                <w:sz w:val="24"/>
              </w:rPr>
              <w:t>蓝牙钥匙</w:t>
            </w:r>
            <w:bookmarkStart w:id="2" w:name="_GoBack"/>
            <w:bookmarkEnd w:id="2"/>
          </w:p>
        </w:tc>
      </w:tr>
      <w:tr w:rsidR="00B0451F" w:rsidTr="00B0451F">
        <w:tc>
          <w:tcPr>
            <w:tcW w:w="8926" w:type="dxa"/>
            <w:gridSpan w:val="3"/>
          </w:tcPr>
          <w:p w:rsidR="00B0451F" w:rsidRDefault="00B0451F" w:rsidP="00D01F72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0E64ED">
              <w:rPr>
                <w:rFonts w:ascii="仿宋_GB2312" w:eastAsia="仿宋_GB2312" w:hAnsi="宋体" w:cs="宋体" w:hint="eastAsia"/>
                <w:b/>
                <w:bCs/>
                <w:sz w:val="24"/>
              </w:rPr>
              <w:t>新新能源汽车</w:t>
            </w:r>
          </w:p>
        </w:tc>
      </w:tr>
      <w:bookmarkEnd w:id="1"/>
      <w:tr w:rsidR="0090746D" w:rsidRPr="001474E2" w:rsidTr="00B0451F">
        <w:tblPrEx>
          <w:jc w:val="center"/>
        </w:tblPrEx>
        <w:trPr>
          <w:jc w:val="center"/>
        </w:trPr>
        <w:tc>
          <w:tcPr>
            <w:tcW w:w="8926" w:type="dxa"/>
            <w:gridSpan w:val="3"/>
          </w:tcPr>
          <w:p w:rsidR="0090746D" w:rsidRPr="001474E2" w:rsidRDefault="0090746D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B0451F">
        <w:tblPrEx>
          <w:jc w:val="center"/>
        </w:tblPrEx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CC05C8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C05C8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051A6E" w:rsidRPr="00CC05C8">
              <w:rPr>
                <w:rFonts w:ascii="仿宋" w:eastAsia="仿宋" w:hAnsi="仿宋"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B0451F">
        <w:tblPrEx>
          <w:jc w:val="center"/>
        </w:tblPrEx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051A6E" w:rsidRPr="001474E2" w:rsidRDefault="00CC05C8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C05C8">
              <w:rPr>
                <w:rFonts w:ascii="仿宋" w:eastAsia="仿宋" w:hAnsi="仿宋" w:hint="eastAsia"/>
                <w:sz w:val="24"/>
                <w:szCs w:val="24"/>
              </w:rPr>
              <w:t>蓝牙钥匙</w:t>
            </w:r>
          </w:p>
        </w:tc>
      </w:tr>
      <w:tr w:rsidR="00051A6E" w:rsidRPr="001474E2" w:rsidTr="00B0451F">
        <w:tblPrEx>
          <w:jc w:val="center"/>
        </w:tblPrEx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3579F0" w:rsidRPr="001474E2" w:rsidRDefault="00CC05C8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C05C8">
              <w:rPr>
                <w:rFonts w:ascii="仿宋" w:eastAsia="仿宋" w:hAnsi="仿宋" w:hint="eastAsia"/>
                <w:sz w:val="24"/>
                <w:szCs w:val="24"/>
              </w:rPr>
              <w:t>智能手机通过</w:t>
            </w:r>
            <w:r w:rsidRPr="00CC05C8">
              <w:rPr>
                <w:rFonts w:ascii="仿宋" w:eastAsia="仿宋" w:hAnsi="仿宋"/>
                <w:sz w:val="24"/>
                <w:szCs w:val="24"/>
              </w:rPr>
              <w:t>TSP、Tbox、蓝牙模块和PEPS，实现蓝牙虚拟钥匙。</w:t>
            </w:r>
          </w:p>
        </w:tc>
      </w:tr>
      <w:tr w:rsidR="00051A6E" w:rsidRPr="001474E2" w:rsidTr="00B0451F">
        <w:tblPrEx>
          <w:jc w:val="center"/>
        </w:tblPrEx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79F0" w:rsidRPr="001474E2" w:rsidRDefault="003579F0" w:rsidP="00CC05C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1A6E" w:rsidRPr="001474E2" w:rsidTr="00B0451F">
        <w:tblPrEx>
          <w:jc w:val="center"/>
        </w:tblPrEx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产 学 研 合 作 需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求</w:t>
            </w: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需求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6476C" w:rsidRPr="001474E2" w:rsidRDefault="00F6476C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B0451F">
        <w:tblPrEx>
          <w:jc w:val="center"/>
        </w:tblPrEx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B0451F">
        <w:tblPrEx>
          <w:jc w:val="center"/>
        </w:tblPrEx>
        <w:trPr>
          <w:trHeight w:val="127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其 他 需 求</w:t>
            </w:r>
          </w:p>
        </w:tc>
        <w:tc>
          <w:tcPr>
            <w:tcW w:w="7785" w:type="dxa"/>
            <w:vAlign w:val="center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质量体 系 □ 行 业 政策 □ 科技政策 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B0451F">
        <w:tblPrEx>
          <w:jc w:val="center"/>
        </w:tblPrEx>
        <w:trPr>
          <w:trHeight w:val="99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785" w:type="dxa"/>
            <w:vAlign w:val="center"/>
          </w:tcPr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是否□部分公开(说 明)</w:t>
            </w:r>
          </w:p>
        </w:tc>
      </w:tr>
      <w:tr w:rsidR="001474E2" w:rsidRPr="001474E2" w:rsidTr="00B0451F">
        <w:tblPrEx>
          <w:jc w:val="center"/>
        </w:tblPrEx>
        <w:trPr>
          <w:trHeight w:val="86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B0451F">
        <w:tblPrEx>
          <w:jc w:val="center"/>
        </w:tblPrEx>
        <w:trPr>
          <w:trHeight w:val="1625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B0451F">
        <w:tblPrEx>
          <w:jc w:val="center"/>
        </w:tblPrEx>
        <w:trPr>
          <w:trHeight w:val="128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785" w:type="dxa"/>
            <w:vAlign w:val="center"/>
          </w:tcPr>
          <w:p w:rsid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 w:rsidSect="00335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6A" w:rsidRDefault="00C96C6A" w:rsidP="000E64ED">
      <w:r>
        <w:separator/>
      </w:r>
    </w:p>
  </w:endnote>
  <w:endnote w:type="continuationSeparator" w:id="1">
    <w:p w:rsidR="00C96C6A" w:rsidRDefault="00C96C6A" w:rsidP="000E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6A" w:rsidRDefault="00C96C6A" w:rsidP="000E64ED">
      <w:r>
        <w:separator/>
      </w:r>
    </w:p>
  </w:footnote>
  <w:footnote w:type="continuationSeparator" w:id="1">
    <w:p w:rsidR="00C96C6A" w:rsidRDefault="00C96C6A" w:rsidP="000E6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93"/>
    <w:rsid w:val="00015EC8"/>
    <w:rsid w:val="00051A6E"/>
    <w:rsid w:val="000D6BF6"/>
    <w:rsid w:val="000E64ED"/>
    <w:rsid w:val="001474E2"/>
    <w:rsid w:val="00180496"/>
    <w:rsid w:val="001C1584"/>
    <w:rsid w:val="002E4D78"/>
    <w:rsid w:val="00335543"/>
    <w:rsid w:val="00337E27"/>
    <w:rsid w:val="003579F0"/>
    <w:rsid w:val="00614D9C"/>
    <w:rsid w:val="00891DB4"/>
    <w:rsid w:val="0090746D"/>
    <w:rsid w:val="00A70FF0"/>
    <w:rsid w:val="00B0451F"/>
    <w:rsid w:val="00C96C6A"/>
    <w:rsid w:val="00CC05C8"/>
    <w:rsid w:val="00EE01AA"/>
    <w:rsid w:val="00F22400"/>
    <w:rsid w:val="00F6476C"/>
    <w:rsid w:val="00FB4910"/>
    <w:rsid w:val="00FD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E6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E64E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E6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E64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修改人编号：0001N6100000000L50FO,姓名：李雪森</dc:creator>
  <cp:keywords/>
  <dc:description/>
  <cp:lastModifiedBy>zhang</cp:lastModifiedBy>
  <cp:revision>4</cp:revision>
  <dcterms:created xsi:type="dcterms:W3CDTF">2018-08-06T07:30:00Z</dcterms:created>
  <dcterms:modified xsi:type="dcterms:W3CDTF">2018-08-08T07:08:00Z</dcterms:modified>
</cp:coreProperties>
</file>