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2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Hlk521430603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577"/>
      </w:tblGrid>
      <w:tr w:rsidR="00CF58F2" w:rsidTr="00D612CA"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F2" w:rsidRDefault="00CF58F2" w:rsidP="00CF58F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需求编号：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</w:p>
        </w:tc>
      </w:tr>
      <w:tr w:rsidR="00CF58F2" w:rsidTr="00D612CA"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F2" w:rsidRDefault="00CF58F2" w:rsidP="00CF58F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配置缺气保用轮胎</w:t>
            </w:r>
          </w:p>
        </w:tc>
      </w:tr>
      <w:tr w:rsidR="00CF58F2" w:rsidTr="00D612CA"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F2" w:rsidRDefault="00CF58F2" w:rsidP="00CF58F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行业领域：高端装备制造</w:t>
            </w:r>
            <w:bookmarkStart w:id="1" w:name="_GoBack"/>
            <w:bookmarkEnd w:id="1"/>
          </w:p>
        </w:tc>
      </w:tr>
      <w:bookmarkEnd w:id="0"/>
      <w:tr w:rsidR="00D47352" w:rsidTr="00D612CA"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D612CA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D612CA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D612CA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BA5" w:rsidRPr="00DA7BA5" w:rsidRDefault="00510563" w:rsidP="000755A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0563">
              <w:rPr>
                <w:rFonts w:ascii="仿宋_GB2312" w:eastAsia="仿宋_GB2312" w:hAnsi="宋体" w:cs="宋体"/>
                <w:kern w:val="0"/>
                <w:sz w:val="24"/>
              </w:rPr>
              <w:t>轮胎对汽车的安全性至关重要，一旦爆胎或被扎破迅速漏气，就很容易导致交通事故，尤其是在汽车高速行驶的时候。轮胎一旦漏气就会变形缩小，汽车就会失去平衡偏侧一边，驾驶员无法控制方向和制动</w:t>
            </w:r>
            <w:r w:rsidR="00F625FC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510563">
              <w:rPr>
                <w:rFonts w:ascii="仿宋_GB2312" w:eastAsia="仿宋_GB2312" w:hAnsi="宋体" w:cs="宋体"/>
                <w:kern w:val="0"/>
                <w:sz w:val="24"/>
              </w:rPr>
              <w:t>所以，保持汽车轮胎正常的胎压，对于汽车安全行驶很重要。但是，轮胎被扎漏气不是罕见的事情，如果不知道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或者没有备胎、或者自己不会换胎就会很被动。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因此，配置缺气保用轮胎对安全驾驶汽车，提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高顾客对车辆满意度意义重大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  <w:bookmarkStart w:id="2" w:name="4821718-5038281-2"/>
            <w:bookmarkEnd w:id="2"/>
          </w:p>
        </w:tc>
      </w:tr>
      <w:tr w:rsidR="00D47352" w:rsidTr="00D612CA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A41800" w:rsidRDefault="00A41800" w:rsidP="00DA7BA5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缺气保用轮胎的规格尺寸满足GB/T 2978；性能要求满足GB 9743；</w:t>
            </w:r>
          </w:p>
          <w:p w:rsidR="00CC2481" w:rsidRDefault="00501610" w:rsidP="00DA7BA5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缺气保用轮胎CAE分析技术，</w:t>
            </w:r>
            <w:r w:rsidR="009F1199">
              <w:rPr>
                <w:rFonts w:ascii="仿宋_GB2312" w:hAnsi="宋体" w:cs="宋体" w:hint="eastAsia"/>
                <w:sz w:val="24"/>
              </w:rPr>
              <w:t>能够</w:t>
            </w:r>
            <w:r w:rsidR="00A41800">
              <w:rPr>
                <w:rFonts w:ascii="仿宋_GB2312" w:hAnsi="宋体" w:cs="宋体" w:hint="eastAsia"/>
                <w:sz w:val="24"/>
              </w:rPr>
              <w:t>为轮胎缺气后的车辆状态提供预判</w:t>
            </w:r>
            <w:r w:rsidR="00CC2481">
              <w:rPr>
                <w:rFonts w:ascii="仿宋_GB2312" w:hAnsi="宋体" w:cs="宋体" w:hint="eastAsia"/>
                <w:sz w:val="24"/>
              </w:rPr>
              <w:t>；</w:t>
            </w:r>
          </w:p>
          <w:p w:rsidR="00A41800" w:rsidRPr="00DA7BA5" w:rsidRDefault="00A41800" w:rsidP="00DA7BA5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车辆燃油经济性、操纵稳定性、舒适性及NVH等整车性能研究，在实现缺气保用的前提下，实现各性能间的均衡;</w:t>
            </w:r>
          </w:p>
          <w:p w:rsidR="00A41800" w:rsidRDefault="00A41800" w:rsidP="00A41800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轮胎橡胶、结构及工艺方法研究，降低轮胎设计制造成本，推进自主品牌早日实现批量化配置。</w:t>
            </w:r>
          </w:p>
          <w:p w:rsidR="00D47352" w:rsidRPr="00A41800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415BA1" w:rsidRDefault="00415BA1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Pr="00BC61E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D612CA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68061E" w:rsidP="0068061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061E">
              <w:rPr>
                <w:rFonts w:ascii="仿宋_GB2312" w:eastAsia="仿宋_GB2312" w:hAnsi="宋体" w:cs="宋体"/>
                <w:kern w:val="0"/>
                <w:sz w:val="24"/>
              </w:rPr>
              <w:t>目前，固特异、米其林、普利司通和韩国的锦湖等轮胎制造商都推出了各自的缺气保用轮胎。</w:t>
            </w:r>
          </w:p>
          <w:p w:rsidR="0068061E" w:rsidRDefault="0068061E" w:rsidP="009F1199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像宝马、奔驰等一些高端汽车品牌已经标配了缺气保用轮胎。受油耗、车辆操控稳定性及成本等方面的制约，北汽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自主品牌车型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还没有配置缺气保用轮胎。</w:t>
            </w:r>
          </w:p>
        </w:tc>
      </w:tr>
      <w:tr w:rsidR="00D47352" w:rsidTr="00D612CA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231501" w:rsidRDefault="008D4482" w:rsidP="008D4482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4482">
              <w:rPr>
                <w:rFonts w:ascii="仿宋_GB2312" w:eastAsia="仿宋_GB2312" w:hAnsi="宋体" w:cs="宋体"/>
                <w:kern w:val="0"/>
                <w:sz w:val="24"/>
              </w:rPr>
              <w:t>希望与行业发展有紧密连系的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中科院</w:t>
            </w:r>
            <w:r w:rsidR="0068061E">
              <w:rPr>
                <w:rFonts w:ascii="仿宋_GB2312" w:eastAsia="仿宋_GB2312" w:hAnsi="宋体" w:cs="宋体" w:hint="eastAsia"/>
                <w:kern w:val="0"/>
                <w:sz w:val="24"/>
              </w:rPr>
              <w:t>非金属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研究所、</w:t>
            </w:r>
            <w:r w:rsidR="0068061E">
              <w:rPr>
                <w:rFonts w:ascii="仿宋_GB2312" w:eastAsia="仿宋_GB2312" w:hAnsi="宋体" w:cs="宋体" w:hint="eastAsia"/>
                <w:kern w:val="0"/>
                <w:sz w:val="24"/>
              </w:rPr>
              <w:t>橡胶工业协会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="0068061E">
              <w:rPr>
                <w:rFonts w:ascii="仿宋_GB2312" w:eastAsia="仿宋_GB2312" w:hAnsi="宋体" w:cs="宋体" w:hint="eastAsia"/>
                <w:kern w:val="0"/>
                <w:sz w:val="24"/>
              </w:rPr>
              <w:t>轮胎厂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及汽车调校公司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 w:rsidRPr="008D4482">
              <w:rPr>
                <w:rFonts w:ascii="仿宋_GB2312" w:eastAsia="仿宋_GB2312" w:hAnsi="宋体" w:cs="宋体"/>
                <w:kern w:val="0"/>
                <w:sz w:val="24"/>
              </w:rPr>
              <w:t>开展产学研合作，共建创新载体，得到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国内外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专家</w:t>
            </w:r>
            <w:r w:rsidRPr="008D4482">
              <w:rPr>
                <w:rFonts w:ascii="仿宋_GB2312" w:eastAsia="仿宋_GB2312" w:hAnsi="宋体" w:cs="宋体"/>
                <w:kern w:val="0"/>
                <w:sz w:val="24"/>
              </w:rPr>
              <w:t>的技术指导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 w:rsidRPr="008D4482">
              <w:rPr>
                <w:rFonts w:ascii="仿宋_GB2312" w:eastAsia="仿宋_GB2312" w:hAnsi="宋体" w:cs="宋体"/>
                <w:kern w:val="0"/>
                <w:sz w:val="24"/>
              </w:rPr>
              <w:t>技术咨询，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指导并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制定</w:t>
            </w:r>
            <w:r w:rsidR="0068061E">
              <w:rPr>
                <w:rFonts w:ascii="仿宋_GB2312" w:eastAsia="仿宋_GB2312" w:hAnsi="宋体" w:cs="宋体" w:hint="eastAsia"/>
                <w:kern w:val="0"/>
                <w:sz w:val="24"/>
              </w:rPr>
              <w:t>缺气保用轮胎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制造、加工及验证的新方法，降低</w:t>
            </w:r>
            <w:r w:rsidR="00124552">
              <w:rPr>
                <w:rFonts w:ascii="仿宋_GB2312" w:eastAsia="仿宋_GB2312" w:hAnsi="宋体" w:cs="宋体" w:hint="eastAsia"/>
                <w:kern w:val="0"/>
                <w:sz w:val="24"/>
              </w:rPr>
              <w:t>轮胎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的开发</w:t>
            </w:r>
            <w:r w:rsidR="00124552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制造成本，实现</w:t>
            </w:r>
            <w:r w:rsidR="009F1199">
              <w:rPr>
                <w:rFonts w:ascii="仿宋_GB2312" w:eastAsia="仿宋_GB2312" w:hAnsi="宋体" w:cs="宋体" w:hint="eastAsia"/>
                <w:kern w:val="0"/>
                <w:sz w:val="24"/>
              </w:rPr>
              <w:t>自主品牌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量产化供货，</w:t>
            </w:r>
            <w:r w:rsidR="00124552">
              <w:rPr>
                <w:rFonts w:ascii="仿宋_GB2312" w:eastAsia="仿宋_GB2312" w:hAnsi="宋体" w:cs="宋体" w:hint="eastAsia"/>
                <w:kern w:val="0"/>
                <w:sz w:val="24"/>
              </w:rPr>
              <w:t>提高车辆安全性及顾客的满意度</w:t>
            </w:r>
            <w:r w:rsidR="00231501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D612CA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8D4482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F49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</w:t>
            </w:r>
            <w:r w:rsidR="009F498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D47352" w:rsidTr="00D612C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8D448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检验检测  □质量体系  </w:t>
            </w:r>
            <w:r w:rsidR="00D47352"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47352" w:rsidTr="00D612CA"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D612CA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D47352" w:rsidTr="00D6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D6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D6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59" w:rsidRDefault="00026459" w:rsidP="005F40BF">
      <w:r>
        <w:separator/>
      </w:r>
    </w:p>
  </w:endnote>
  <w:endnote w:type="continuationSeparator" w:id="0">
    <w:p w:rsidR="00026459" w:rsidRDefault="00026459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59" w:rsidRDefault="00026459" w:rsidP="005F40BF">
      <w:r>
        <w:separator/>
      </w:r>
    </w:p>
  </w:footnote>
  <w:footnote w:type="continuationSeparator" w:id="0">
    <w:p w:rsidR="00026459" w:rsidRDefault="00026459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9721873"/>
    <w:multiLevelType w:val="hybridMultilevel"/>
    <w:tmpl w:val="6A387F4E"/>
    <w:lvl w:ilvl="0" w:tplc="4A3AE09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8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9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A"/>
    <w:rsid w:val="00003D38"/>
    <w:rsid w:val="000118F3"/>
    <w:rsid w:val="00026459"/>
    <w:rsid w:val="00046759"/>
    <w:rsid w:val="00054794"/>
    <w:rsid w:val="000755AB"/>
    <w:rsid w:val="00075F1D"/>
    <w:rsid w:val="00082B88"/>
    <w:rsid w:val="000B0162"/>
    <w:rsid w:val="000B14FD"/>
    <w:rsid w:val="000B19D0"/>
    <w:rsid w:val="000B3EA2"/>
    <w:rsid w:val="000C649C"/>
    <w:rsid w:val="000F238F"/>
    <w:rsid w:val="0010501B"/>
    <w:rsid w:val="00107A35"/>
    <w:rsid w:val="00107A4C"/>
    <w:rsid w:val="00124552"/>
    <w:rsid w:val="001257A6"/>
    <w:rsid w:val="0012712C"/>
    <w:rsid w:val="00152489"/>
    <w:rsid w:val="00172174"/>
    <w:rsid w:val="001755FF"/>
    <w:rsid w:val="00176715"/>
    <w:rsid w:val="00185AD8"/>
    <w:rsid w:val="001A6BDB"/>
    <w:rsid w:val="001C344E"/>
    <w:rsid w:val="001C4D71"/>
    <w:rsid w:val="001D2F2B"/>
    <w:rsid w:val="001D36D9"/>
    <w:rsid w:val="001D6110"/>
    <w:rsid w:val="001F0DAF"/>
    <w:rsid w:val="001F41E1"/>
    <w:rsid w:val="00212BA9"/>
    <w:rsid w:val="00226CB4"/>
    <w:rsid w:val="00231501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15BA1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1610"/>
    <w:rsid w:val="005023B2"/>
    <w:rsid w:val="00510563"/>
    <w:rsid w:val="00510D57"/>
    <w:rsid w:val="00510F09"/>
    <w:rsid w:val="005269C5"/>
    <w:rsid w:val="005516CE"/>
    <w:rsid w:val="00563CDE"/>
    <w:rsid w:val="00570776"/>
    <w:rsid w:val="00576238"/>
    <w:rsid w:val="00586E4F"/>
    <w:rsid w:val="00595143"/>
    <w:rsid w:val="005B074F"/>
    <w:rsid w:val="005C0A05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8061E"/>
    <w:rsid w:val="0069301E"/>
    <w:rsid w:val="00697416"/>
    <w:rsid w:val="006A5ADE"/>
    <w:rsid w:val="006D4F27"/>
    <w:rsid w:val="006E3A77"/>
    <w:rsid w:val="00701C78"/>
    <w:rsid w:val="00707B67"/>
    <w:rsid w:val="00737E60"/>
    <w:rsid w:val="007452EC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7F7EAE"/>
    <w:rsid w:val="008050AF"/>
    <w:rsid w:val="00841738"/>
    <w:rsid w:val="0085165A"/>
    <w:rsid w:val="00852D22"/>
    <w:rsid w:val="008561A2"/>
    <w:rsid w:val="008703BE"/>
    <w:rsid w:val="00871BC2"/>
    <w:rsid w:val="00896A3A"/>
    <w:rsid w:val="008A1702"/>
    <w:rsid w:val="008A39BF"/>
    <w:rsid w:val="008B4CEE"/>
    <w:rsid w:val="008B790E"/>
    <w:rsid w:val="008D4482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9F1199"/>
    <w:rsid w:val="009F4988"/>
    <w:rsid w:val="00A0435C"/>
    <w:rsid w:val="00A17EB9"/>
    <w:rsid w:val="00A2022C"/>
    <w:rsid w:val="00A20C56"/>
    <w:rsid w:val="00A40ABF"/>
    <w:rsid w:val="00A41800"/>
    <w:rsid w:val="00A4364A"/>
    <w:rsid w:val="00AB072E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2481"/>
    <w:rsid w:val="00CC7C02"/>
    <w:rsid w:val="00CD1FA9"/>
    <w:rsid w:val="00CD2BDF"/>
    <w:rsid w:val="00CF0E9A"/>
    <w:rsid w:val="00CF58F2"/>
    <w:rsid w:val="00D37771"/>
    <w:rsid w:val="00D47352"/>
    <w:rsid w:val="00D612CA"/>
    <w:rsid w:val="00D75331"/>
    <w:rsid w:val="00DA7BA5"/>
    <w:rsid w:val="00DB4E1A"/>
    <w:rsid w:val="00DB5988"/>
    <w:rsid w:val="00DD3CC2"/>
    <w:rsid w:val="00DD593D"/>
    <w:rsid w:val="00E01813"/>
    <w:rsid w:val="00E03D95"/>
    <w:rsid w:val="00E10ADE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6DFA"/>
    <w:rsid w:val="00ED0461"/>
    <w:rsid w:val="00ED468A"/>
    <w:rsid w:val="00ED72A4"/>
    <w:rsid w:val="00EF35DC"/>
    <w:rsid w:val="00EF5D82"/>
    <w:rsid w:val="00F10694"/>
    <w:rsid w:val="00F5304C"/>
    <w:rsid w:val="00F625F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AD7E"/>
  <w15:docId w15:val="{05728232-F64B-496F-BB90-F184D82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5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iPriority w:val="99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1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105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A9D9-0662-4641-A196-D1877075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4</cp:revision>
  <cp:lastPrinted>2017-10-17T02:13:00Z</cp:lastPrinted>
  <dcterms:created xsi:type="dcterms:W3CDTF">2018-08-02T09:02:00Z</dcterms:created>
  <dcterms:modified xsi:type="dcterms:W3CDTF">2018-08-07T10:42:00Z</dcterms:modified>
</cp:coreProperties>
</file>