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需求编号：46</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需求名称：通信状态监控系统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行业领域：系统集成</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ascii="Wingdings 2" w:hAnsi="Wingdings 2" w:eastAsia="仿宋_GB2312" w:cs="宋体"/>
                <w:sz w:val="24"/>
              </w:rPr>
              <w:t></w:t>
            </w: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ind w:firstLine="480" w:firstLineChars="200"/>
              <w:rPr>
                <w:rFonts w:hint="eastAsia" w:ascii="仿宋_GB2312" w:hAnsi="宋体" w:eastAsia="仿宋_GB2312" w:cs="宋体"/>
                <w:kern w:val="0"/>
                <w:sz w:val="24"/>
              </w:rPr>
            </w:pPr>
          </w:p>
          <w:p>
            <w:pPr>
              <w:ind w:firstLine="480" w:firstLineChars="200"/>
              <w:rPr>
                <w:rFonts w:hint="eastAsia" w:ascii="仿宋_GB2312" w:hAnsi="宋体" w:eastAsia="仿宋_GB2312" w:cs="宋体"/>
                <w:kern w:val="0"/>
                <w:sz w:val="24"/>
              </w:rPr>
            </w:pP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综合监控系统是一套服务地铁调度指挥系统的综合信息化处理平台。其基本系统架构就是一个综合信息处理平台和众多被监控专业进行数据通讯接口。</w:t>
            </w:r>
          </w:p>
          <w:p>
            <w:pPr>
              <w:rPr>
                <w:rFonts w:ascii="仿宋_GB2312" w:hAnsi="宋体" w:eastAsia="仿宋_GB2312" w:cs="宋体"/>
                <w:kern w:val="0"/>
                <w:sz w:val="24"/>
              </w:rPr>
            </w:pPr>
            <w:r>
              <w:rPr>
                <w:rFonts w:hint="eastAsia" w:ascii="仿宋_GB2312" w:hAnsi="宋体" w:eastAsia="仿宋_GB2312" w:cs="宋体"/>
                <w:kern w:val="0"/>
                <w:sz w:val="24"/>
              </w:rPr>
              <w:t xml:space="preserve">    但是在实际运维工作中经常出现监控平台显示的设备运营状态与实际设备运行状态不符和遥控失灵的现象。后来经多方分析，发现很多问题出在系统平台与子专业的数据通讯接口上。</w:t>
            </w:r>
          </w:p>
          <w:p>
            <w:pPr>
              <w:rPr>
                <w:rFonts w:ascii="仿宋_GB2312" w:hAnsi="宋体" w:eastAsia="仿宋_GB2312" w:cs="宋体"/>
                <w:kern w:val="0"/>
                <w:sz w:val="24"/>
              </w:rPr>
            </w:pPr>
            <w:r>
              <w:rPr>
                <w:rFonts w:hint="eastAsia" w:ascii="仿宋_GB2312" w:hAnsi="宋体" w:eastAsia="仿宋_GB2312" w:cs="宋体"/>
                <w:kern w:val="0"/>
                <w:sz w:val="24"/>
              </w:rPr>
              <w:t xml:space="preserve">    在现实运维工作中，如果出现接口故障，当前一般常用的方法只能是断开接口后，按照通讯规约进行查找。但是一旦断开通讯接口则会对整个子专业失去监控。</w:t>
            </w:r>
          </w:p>
          <w:p>
            <w:pPr>
              <w:rPr>
                <w:rFonts w:ascii="仿宋_GB2312" w:hAnsi="宋体" w:eastAsia="仿宋_GB2312" w:cs="宋体"/>
                <w:kern w:val="0"/>
                <w:sz w:val="24"/>
              </w:rPr>
            </w:pPr>
            <w:r>
              <w:rPr>
                <w:rFonts w:hint="eastAsia" w:ascii="仿宋_GB2312" w:hAnsi="宋体" w:eastAsia="仿宋_GB2312" w:cs="宋体"/>
                <w:kern w:val="0"/>
                <w:sz w:val="24"/>
              </w:rPr>
              <w:t xml:space="preserve">    所以我们构想能够后构建一套基于现有系统的可视化监视软件，以期能够对综合监控系统个个子专业接口通信状态及接口服务进程进行监控，且不能对现有综合监控系统产生比较大的影响和改动。</w:t>
            </w:r>
          </w:p>
          <w:p>
            <w:pPr>
              <w:rPr>
                <w:rFonts w:ascii="仿宋_GB2312" w:hAnsi="宋体" w:eastAsia="仿宋_GB2312" w:cs="宋体"/>
                <w:kern w:val="0"/>
                <w:sz w:val="24"/>
              </w:rPr>
            </w:pPr>
            <w:r>
              <w:rPr>
                <w:rFonts w:hint="eastAsia" w:ascii="仿宋_GB2312" w:hAnsi="宋体" w:eastAsia="仿宋_GB2312" w:cs="宋体"/>
                <w:kern w:val="0"/>
                <w:sz w:val="24"/>
              </w:rPr>
              <w:t>案例一：</w:t>
            </w:r>
          </w:p>
          <w:p>
            <w:pPr>
              <w:ind w:firstLine="480" w:firstLineChars="200"/>
              <w:rPr>
                <w:rFonts w:ascii="仿宋_GB2312" w:hAnsi="宋体" w:eastAsia="仿宋_GB2312" w:cs="宋体"/>
                <w:kern w:val="0"/>
                <w:sz w:val="24"/>
              </w:rPr>
            </w:pPr>
            <w:r>
              <w:rPr>
                <w:rFonts w:hint="eastAsia" w:ascii="仿宋_GB2312" w:hAnsi="宋体" w:eastAsia="仿宋_GB2312" w:cs="宋体"/>
                <w:kern w:val="0"/>
                <w:sz w:val="24"/>
              </w:rPr>
              <w:t>北京地铁1</w:t>
            </w:r>
            <w:r>
              <w:rPr>
                <w:rFonts w:ascii="仿宋_GB2312" w:hAnsi="宋体" w:eastAsia="仿宋_GB2312" w:cs="宋体"/>
                <w:kern w:val="0"/>
                <w:sz w:val="24"/>
              </w:rPr>
              <w:t>0</w:t>
            </w:r>
            <w:r>
              <w:rPr>
                <w:rFonts w:hint="eastAsia" w:ascii="仿宋_GB2312" w:hAnsi="宋体" w:eastAsia="仿宋_GB2312" w:cs="宋体"/>
                <w:kern w:val="0"/>
                <w:sz w:val="24"/>
              </w:rPr>
              <w:t>号线综合监控系统与子专业</w:t>
            </w:r>
            <w:r>
              <w:rPr>
                <w:rFonts w:ascii="仿宋_GB2312" w:hAnsi="宋体" w:eastAsia="仿宋_GB2312" w:cs="宋体"/>
                <w:kern w:val="0"/>
                <w:sz w:val="24"/>
              </w:rPr>
              <w:t>CCTV</w:t>
            </w:r>
            <w:r>
              <w:rPr>
                <w:rFonts w:hint="eastAsia" w:ascii="仿宋_GB2312" w:hAnsi="宋体" w:eastAsia="仿宋_GB2312" w:cs="宋体"/>
                <w:kern w:val="0"/>
                <w:sz w:val="24"/>
              </w:rPr>
              <w:t>接口频繁发生数据通讯异常，导致综合监控系统无法调阅CCTV画面。在确认物理连接线正常的情况，综合监控端和CCTV端均无法判断是哪端软件进程异常导致数据通讯失败，故每次各自重启接口两端设备来解决故障，无法精准判断故障点。</w:t>
            </w:r>
          </w:p>
          <w:p>
            <w:pPr>
              <w:rPr>
                <w:rFonts w:ascii="仿宋_GB2312" w:hAnsi="宋体" w:eastAsia="仿宋_GB2312" w:cs="宋体"/>
                <w:kern w:val="0"/>
                <w:sz w:val="24"/>
              </w:rPr>
            </w:pPr>
            <w:r>
              <w:rPr>
                <w:rFonts w:hint="eastAsia" w:ascii="仿宋_GB2312" w:hAnsi="宋体" w:eastAsia="仿宋_GB2312" w:cs="宋体"/>
                <w:kern w:val="0"/>
                <w:sz w:val="24"/>
              </w:rPr>
              <w:t>案例二：</w:t>
            </w:r>
          </w:p>
          <w:p>
            <w:pPr>
              <w:ind w:firstLine="480" w:firstLineChars="200"/>
              <w:rPr>
                <w:rFonts w:hint="eastAsia" w:ascii="仿宋_GB2312" w:hAnsi="宋体" w:eastAsia="仿宋_GB2312" w:cs="宋体"/>
                <w:kern w:val="0"/>
                <w:sz w:val="24"/>
              </w:rPr>
            </w:pPr>
            <w:r>
              <w:rPr>
                <w:rFonts w:hint="eastAsia" w:ascii="仿宋_GB2312" w:hAnsi="宋体" w:eastAsia="仿宋_GB2312" w:cs="宋体"/>
                <w:kern w:val="0"/>
                <w:sz w:val="24"/>
              </w:rPr>
              <w:t>北京地铁昌平线综合监控系统ATS专业接口频繁中断，造成行调大屏无电，ATS专业无三轨信息，在确认物理接口正常且iscs设备运行正常后，怀疑为前置交换机中其他子专业对ATS通讯造成影响，逐步拔除子专业并用抓包工具测试后发现在PIS专业数据异常过大造成</w:t>
            </w:r>
            <w:r>
              <w:rPr>
                <w:rFonts w:ascii="仿宋_GB2312" w:hAnsi="宋体" w:eastAsia="仿宋_GB2312" w:cs="宋体"/>
                <w:kern w:val="0"/>
                <w:sz w:val="24"/>
              </w:rPr>
              <w:t>ATS</w:t>
            </w:r>
            <w:r>
              <w:rPr>
                <w:rFonts w:hint="eastAsia" w:ascii="仿宋_GB2312" w:hAnsi="宋体" w:eastAsia="仿宋_GB2312" w:cs="宋体"/>
                <w:kern w:val="0"/>
                <w:sz w:val="24"/>
              </w:rPr>
              <w:t>中断，为了不造成影响，现</w:t>
            </w:r>
            <w:r>
              <w:rPr>
                <w:rFonts w:ascii="仿宋_GB2312" w:hAnsi="宋体" w:eastAsia="仿宋_GB2312" w:cs="宋体"/>
                <w:kern w:val="0"/>
                <w:sz w:val="24"/>
              </w:rPr>
              <w:t>PIS</w:t>
            </w:r>
            <w:r>
              <w:rPr>
                <w:rFonts w:hint="eastAsia" w:ascii="仿宋_GB2312" w:hAnsi="宋体" w:eastAsia="仿宋_GB2312" w:cs="宋体"/>
                <w:kern w:val="0"/>
                <w:sz w:val="24"/>
              </w:rPr>
              <w:t>与</w:t>
            </w:r>
            <w:r>
              <w:rPr>
                <w:rFonts w:ascii="仿宋_GB2312" w:hAnsi="宋体" w:eastAsia="仿宋_GB2312" w:cs="宋体"/>
                <w:kern w:val="0"/>
                <w:sz w:val="24"/>
              </w:rPr>
              <w:t>ATS</w:t>
            </w:r>
            <w:r>
              <w:rPr>
                <w:rFonts w:hint="eastAsia" w:ascii="仿宋_GB2312" w:hAnsi="宋体" w:eastAsia="仿宋_GB2312" w:cs="宋体"/>
                <w:kern w:val="0"/>
                <w:sz w:val="24"/>
              </w:rPr>
              <w:t>专业均单通道运行，若</w:t>
            </w:r>
            <w:r>
              <w:rPr>
                <w:rFonts w:ascii="仿宋_GB2312" w:hAnsi="宋体" w:eastAsia="仿宋_GB2312" w:cs="宋体"/>
                <w:kern w:val="0"/>
                <w:sz w:val="24"/>
              </w:rPr>
              <w:t>PIS</w:t>
            </w:r>
            <w:r>
              <w:rPr>
                <w:rFonts w:hint="eastAsia" w:ascii="仿宋_GB2312" w:hAnsi="宋体" w:eastAsia="仿宋_GB2312" w:cs="宋体"/>
                <w:kern w:val="0"/>
                <w:sz w:val="24"/>
              </w:rPr>
              <w:t>专业数据异常问题不解决，则</w:t>
            </w:r>
            <w:r>
              <w:rPr>
                <w:rFonts w:ascii="仿宋_GB2312" w:hAnsi="宋体" w:eastAsia="仿宋_GB2312" w:cs="宋体"/>
                <w:kern w:val="0"/>
                <w:sz w:val="24"/>
              </w:rPr>
              <w:t>ATS</w:t>
            </w:r>
            <w:r>
              <w:rPr>
                <w:rFonts w:hint="eastAsia" w:ascii="仿宋_GB2312" w:hAnsi="宋体" w:eastAsia="仿宋_GB2312" w:cs="宋体"/>
                <w:kern w:val="0"/>
                <w:sz w:val="24"/>
              </w:rPr>
              <w:t>专业无法恢复正常接线方式。</w:t>
            </w:r>
          </w:p>
          <w:p>
            <w:pPr>
              <w:ind w:firstLine="480" w:firstLineChars="200"/>
              <w:rPr>
                <w:rFonts w:hint="eastAsia" w:ascii="仿宋_GB2312" w:hAnsi="宋体" w:eastAsia="仿宋_GB2312" w:cs="宋体"/>
                <w:kern w:val="0"/>
                <w:sz w:val="24"/>
              </w:rPr>
            </w:pPr>
          </w:p>
          <w:p>
            <w:pPr>
              <w:ind w:firstLine="480" w:firstLineChars="200"/>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技术：</w:t>
            </w:r>
          </w:p>
          <w:p>
            <w:pPr>
              <w:ind w:firstLine="480" w:firstLineChars="200"/>
              <w:rPr>
                <w:rFonts w:ascii="仿宋_GB2312" w:hAnsi="宋体" w:eastAsia="仿宋_GB2312" w:cs="宋体"/>
                <w:sz w:val="24"/>
              </w:rPr>
            </w:pPr>
            <w:r>
              <w:rPr>
                <w:rFonts w:ascii="仿宋_GB2312" w:hAnsi="宋体" w:eastAsia="仿宋_GB2312" w:cs="宋体"/>
                <w:sz w:val="24"/>
              </w:rPr>
              <w:t>以现代计算机技术、网络技术、自动化技术和信息技术为基础的计算机集成系统</w:t>
            </w:r>
            <w:r>
              <w:rPr>
                <w:rFonts w:hint="eastAsia" w:ascii="仿宋_GB2312" w:hAnsi="宋体" w:eastAsia="仿宋_GB2312" w:cs="宋体"/>
                <w:sz w:val="24"/>
              </w:rPr>
              <w:t>。</w:t>
            </w:r>
          </w:p>
          <w:p>
            <w:pPr>
              <w:ind w:firstLine="480" w:firstLineChars="200"/>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条件：</w:t>
            </w:r>
          </w:p>
          <w:p>
            <w:pPr>
              <w:ind w:firstLine="480" w:firstLineChars="200"/>
              <w:rPr>
                <w:rFonts w:ascii="仿宋_GB2312" w:hAnsi="宋体" w:eastAsia="仿宋_GB2312" w:cs="宋体"/>
                <w:sz w:val="24"/>
              </w:rPr>
            </w:pPr>
            <w:r>
              <w:rPr>
                <w:rFonts w:hint="eastAsia" w:ascii="仿宋_GB2312" w:hAnsi="宋体" w:eastAsia="仿宋_GB2312" w:cs="宋体"/>
                <w:sz w:val="24"/>
              </w:rPr>
              <w:t>基于当前平台开发，不要再单独设立系统，平时在不断开既有综合监控系统同各个专业接口通信的连接线，且接口两端数据交换正常</w:t>
            </w:r>
            <w:r>
              <w:rPr>
                <w:rFonts w:ascii="仿宋_GB2312" w:hAnsi="宋体" w:eastAsia="仿宋_GB2312" w:cs="宋体"/>
                <w:sz w:val="24"/>
              </w:rPr>
              <w:t>的情况下</w:t>
            </w:r>
            <w:r>
              <w:rPr>
                <w:rFonts w:hint="eastAsia" w:ascii="仿宋_GB2312" w:hAnsi="宋体" w:eastAsia="仿宋_GB2312" w:cs="宋体"/>
                <w:sz w:val="24"/>
              </w:rPr>
              <w:t>，实现对通信状态和服务进程进行可视化监控即可。</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成熟度：</w:t>
            </w:r>
          </w:p>
          <w:p>
            <w:pPr>
              <w:ind w:firstLine="480" w:firstLineChars="200"/>
              <w:rPr>
                <w:rFonts w:ascii="仿宋_GB2312" w:hAnsi="宋体" w:eastAsia="仿宋_GB2312" w:cs="宋体"/>
                <w:sz w:val="24"/>
              </w:rPr>
            </w:pPr>
            <w:r>
              <w:rPr>
                <w:rFonts w:hint="eastAsia" w:ascii="仿宋_GB2312" w:hAnsi="宋体" w:eastAsia="仿宋_GB2312" w:cs="宋体"/>
                <w:sz w:val="24"/>
              </w:rPr>
              <w:t>当前综合监控集成商均未对综合监控系统运营单位的这一需求做出改进。</w:t>
            </w:r>
          </w:p>
          <w:p>
            <w:pPr>
              <w:ind w:firstLine="480" w:firstLineChars="200"/>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成本：</w:t>
            </w:r>
          </w:p>
          <w:p>
            <w:pPr>
              <w:ind w:firstLine="480" w:firstLineChars="200"/>
              <w:rPr>
                <w:rFonts w:hint="eastAsia" w:ascii="仿宋_GB2312" w:hAnsi="宋体" w:eastAsia="仿宋_GB2312" w:cs="宋体"/>
                <w:sz w:val="24"/>
              </w:rPr>
            </w:pPr>
            <w:r>
              <w:rPr>
                <w:rFonts w:hint="eastAsia" w:ascii="仿宋_GB2312" w:hAnsi="宋体" w:eastAsia="仿宋_GB2312" w:cs="宋体"/>
                <w:sz w:val="24"/>
              </w:rPr>
              <w:t>参考设计方案硬件设备和软件开发成本。</w:t>
            </w: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r>
              <w:rPr>
                <w:rFonts w:hint="eastAsia" w:ascii="仿宋_GB2312" w:hAnsi="宋体" w:eastAsia="仿宋_GB2312" w:cs="宋体"/>
                <w:kern w:val="0"/>
                <w:sz w:val="24"/>
              </w:rPr>
              <w:t>企业尚无对此项需求开展过相关工作。</w:t>
            </w: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p>
          <w:p>
            <w:pPr>
              <w:ind w:firstLine="480" w:firstLineChars="200"/>
              <w:rPr>
                <w:rFonts w:ascii="仿宋_GB2312" w:hAnsi="宋体" w:eastAsia="仿宋_GB2312" w:cs="宋体"/>
                <w:sz w:val="24"/>
              </w:rPr>
            </w:pPr>
            <w:r>
              <w:rPr>
                <w:rFonts w:hint="eastAsia" w:ascii="仿宋_GB2312" w:hAnsi="宋体" w:eastAsia="仿宋_GB2312" w:cs="宋体"/>
                <w:sz w:val="24"/>
              </w:rPr>
              <w:t>希望与有地铁建设经验的高校和科研院开展产学研合作，专家及团队从事地铁行业项目不低于5年工作经验。</w:t>
            </w:r>
          </w:p>
          <w:p>
            <w:pPr>
              <w:rPr>
                <w:rFonts w:ascii="仿宋_GB2312" w:hAnsi="宋体" w:eastAsia="仿宋_GB2312" w:cs="宋体"/>
                <w:sz w:val="24"/>
              </w:rPr>
            </w:pPr>
          </w:p>
          <w:p>
            <w:pPr>
              <w:rPr>
                <w:rFonts w:ascii="仿宋_GB2312" w:hAnsi="宋体" w:eastAsia="仿宋_GB2312" w:cs="宋体"/>
                <w:sz w:val="24"/>
              </w:rPr>
            </w:pPr>
          </w:p>
          <w:p>
            <w:pPr>
              <w:rPr>
                <w:rFonts w:ascii="仿宋_GB2312" w:hAnsi="宋体" w:eastAsia="仿宋_GB2312" w:cs="宋体"/>
                <w:sz w:val="24"/>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w:t>
            </w:r>
            <w:r>
              <w:rPr>
                <w:rFonts w:ascii="Wingdings 2" w:hAnsi="Wingdings 2" w:eastAsia="仿宋_GB2312" w:cs="宋体"/>
                <w:sz w:val="24"/>
              </w:rPr>
              <w:t></w:t>
            </w:r>
            <w:r>
              <w:rPr>
                <w:rFonts w:hint="eastAsia" w:ascii="仿宋_GB2312" w:hAnsi="宋体" w:eastAsia="仿宋_GB2312"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9"/>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9"/>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9"/>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F21D6"/>
    <w:rsid w:val="00073E5E"/>
    <w:rsid w:val="001201E3"/>
    <w:rsid w:val="002F1279"/>
    <w:rsid w:val="00432912"/>
    <w:rsid w:val="004C0619"/>
    <w:rsid w:val="00537710"/>
    <w:rsid w:val="006F21D6"/>
    <w:rsid w:val="007318D2"/>
    <w:rsid w:val="0079043F"/>
    <w:rsid w:val="007F1F75"/>
    <w:rsid w:val="0092137B"/>
    <w:rsid w:val="009D60CD"/>
    <w:rsid w:val="00AB7131"/>
    <w:rsid w:val="00B17DA6"/>
    <w:rsid w:val="00B446AD"/>
    <w:rsid w:val="00D96142"/>
    <w:rsid w:val="00E840F4"/>
    <w:rsid w:val="00EB7414"/>
    <w:rsid w:val="00F46DC2"/>
    <w:rsid w:val="00F51275"/>
    <w:rsid w:val="00F521ED"/>
    <w:rsid w:val="03785BD2"/>
    <w:rsid w:val="462C10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1"/>
    <w:qFormat/>
    <w:uiPriority w:val="0"/>
    <w:rPr>
      <w:rFonts w:ascii="仿宋_GB2312" w:hAnsi="Calibri" w:eastAsia="仿宋_GB2312" w:cs="Times New Roman"/>
      <w:spacing w:val="-4"/>
      <w:sz w:val="16"/>
      <w:szCs w:val="16"/>
    </w:rPr>
  </w:style>
  <w:style w:type="paragraph" w:styleId="4">
    <w:name w:val="Body Text"/>
    <w:basedOn w:val="1"/>
    <w:link w:val="23"/>
    <w:uiPriority w:val="0"/>
    <w:pPr>
      <w:spacing w:after="120"/>
    </w:pPr>
    <w:rPr>
      <w:rFonts w:ascii="Calibri" w:hAnsi="Calibri" w:eastAsia="宋体" w:cs="Times New Roman"/>
      <w:sz w:val="24"/>
      <w:szCs w:val="24"/>
    </w:rPr>
  </w:style>
  <w:style w:type="paragraph" w:styleId="5">
    <w:name w:val="Date"/>
    <w:basedOn w:val="1"/>
    <w:next w:val="1"/>
    <w:link w:val="24"/>
    <w:qFormat/>
    <w:uiPriority w:val="0"/>
    <w:pPr>
      <w:ind w:left="100" w:leftChars="2500"/>
    </w:pPr>
    <w:rPr>
      <w:rFonts w:ascii="Calibri" w:hAnsi="Calibri" w:eastAsia="宋体" w:cs="Times New Roman"/>
      <w:sz w:val="28"/>
      <w:szCs w:val="24"/>
    </w:rPr>
  </w:style>
  <w:style w:type="paragraph" w:styleId="6">
    <w:name w:val="Balloon Text"/>
    <w:basedOn w:val="1"/>
    <w:link w:val="14"/>
    <w:uiPriority w:val="99"/>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Emphasis"/>
    <w:basedOn w:val="10"/>
    <w:qFormat/>
    <w:uiPriority w:val="20"/>
    <w:rPr>
      <w:i/>
      <w:iCs/>
    </w:rPr>
  </w:style>
  <w:style w:type="character" w:styleId="12">
    <w:name w:val="Hyperlink"/>
    <w:basedOn w:val="10"/>
    <w:qFormat/>
    <w:uiPriority w:val="0"/>
    <w:rPr>
      <w:color w:val="0000FF"/>
      <w:u w:val="single"/>
    </w:rPr>
  </w:style>
  <w:style w:type="character" w:customStyle="1" w:styleId="14">
    <w:name w:val="批注框文本 Char"/>
    <w:basedOn w:val="10"/>
    <w:link w:val="6"/>
    <w:qFormat/>
    <w:uiPriority w:val="99"/>
    <w:rPr>
      <w:sz w:val="18"/>
      <w:szCs w:val="18"/>
    </w:rPr>
  </w:style>
  <w:style w:type="character" w:customStyle="1" w:styleId="15">
    <w:name w:val="页眉 Char"/>
    <w:basedOn w:val="10"/>
    <w:link w:val="8"/>
    <w:qFormat/>
    <w:uiPriority w:val="0"/>
    <w:rPr>
      <w:sz w:val="18"/>
      <w:szCs w:val="18"/>
    </w:rPr>
  </w:style>
  <w:style w:type="character" w:customStyle="1" w:styleId="16">
    <w:name w:val="页脚 Char"/>
    <w:basedOn w:val="10"/>
    <w:link w:val="7"/>
    <w:qFormat/>
    <w:uiPriority w:val="0"/>
    <w:rPr>
      <w:sz w:val="18"/>
      <w:szCs w:val="18"/>
    </w:rPr>
  </w:style>
  <w:style w:type="paragraph" w:styleId="17">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8">
    <w:name w:val="列出段落1"/>
    <w:basedOn w:val="1"/>
    <w:qFormat/>
    <w:uiPriority w:val="0"/>
    <w:pPr>
      <w:ind w:firstLine="420" w:firstLineChars="200"/>
    </w:pPr>
    <w:rPr>
      <w:rFonts w:ascii="Calibri" w:hAnsi="Calibri" w:eastAsia="宋体" w:cs="黑体"/>
    </w:rPr>
  </w:style>
  <w:style w:type="paragraph" w:customStyle="1" w:styleId="19">
    <w:name w:val="List Paragraph1"/>
    <w:basedOn w:val="1"/>
    <w:qFormat/>
    <w:uiPriority w:val="0"/>
    <w:pPr>
      <w:ind w:firstLine="420" w:firstLineChars="200"/>
    </w:pPr>
    <w:rPr>
      <w:rFonts w:ascii="Calibri" w:hAnsi="Calibri" w:eastAsia="宋体" w:cs="Times New Roman"/>
    </w:rPr>
  </w:style>
  <w:style w:type="character" w:customStyle="1" w:styleId="20">
    <w:name w:val="标题 1 Char"/>
    <w:basedOn w:val="10"/>
    <w:link w:val="2"/>
    <w:qFormat/>
    <w:uiPriority w:val="0"/>
    <w:rPr>
      <w:rFonts w:ascii="Calibri" w:hAnsi="Calibri" w:eastAsia="方正小标宋简体" w:cs="Times New Roman"/>
      <w:kern w:val="44"/>
      <w:sz w:val="44"/>
      <w:szCs w:val="24"/>
    </w:rPr>
  </w:style>
  <w:style w:type="character" w:customStyle="1" w:styleId="21">
    <w:name w:val="正文文本 3 Char"/>
    <w:basedOn w:val="10"/>
    <w:link w:val="3"/>
    <w:qFormat/>
    <w:uiPriority w:val="0"/>
    <w:rPr>
      <w:rFonts w:ascii="仿宋_GB2312" w:hAnsi="Calibri" w:eastAsia="仿宋_GB2312" w:cs="Times New Roman"/>
      <w:spacing w:val="-4"/>
      <w:sz w:val="16"/>
      <w:szCs w:val="16"/>
    </w:rPr>
  </w:style>
  <w:style w:type="paragraph" w:customStyle="1" w:styleId="22">
    <w:name w:val="列出段落2"/>
    <w:basedOn w:val="1"/>
    <w:qFormat/>
    <w:uiPriority w:val="99"/>
    <w:pPr>
      <w:ind w:firstLine="420" w:firstLineChars="200"/>
    </w:pPr>
    <w:rPr>
      <w:rFonts w:ascii="Calibri" w:hAnsi="Calibri" w:eastAsia="宋体" w:cs="Times New Roman"/>
      <w:szCs w:val="24"/>
    </w:rPr>
  </w:style>
  <w:style w:type="character" w:customStyle="1" w:styleId="23">
    <w:name w:val="正文文本 Char"/>
    <w:basedOn w:val="10"/>
    <w:link w:val="4"/>
    <w:qFormat/>
    <w:uiPriority w:val="0"/>
    <w:rPr>
      <w:rFonts w:ascii="Calibri" w:hAnsi="Calibri" w:eastAsia="宋体" w:cs="Times New Roman"/>
      <w:sz w:val="24"/>
      <w:szCs w:val="24"/>
    </w:rPr>
  </w:style>
  <w:style w:type="character" w:customStyle="1" w:styleId="24">
    <w:name w:val="日期 Char"/>
    <w:basedOn w:val="10"/>
    <w:link w:val="5"/>
    <w:qFormat/>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FE7803-9ED3-4760-B192-70E9DEE9C92F}">
  <ds:schemaRefs/>
</ds:datastoreItem>
</file>

<file path=docProps/app.xml><?xml version="1.0" encoding="utf-8"?>
<Properties xmlns="http://schemas.openxmlformats.org/officeDocument/2006/extended-properties" xmlns:vt="http://schemas.openxmlformats.org/officeDocument/2006/docPropsVTypes">
  <Template>Normal</Template>
  <Pages>3</Pages>
  <Words>246</Words>
  <Characters>1406</Characters>
  <Lines>11</Lines>
  <Paragraphs>3</Paragraphs>
  <TotalTime>1</TotalTime>
  <ScaleCrop>false</ScaleCrop>
  <LinksUpToDate>false</LinksUpToDate>
  <CharactersWithSpaces>1649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2018-08-03T14:55:00Z</dcterms:created>
  <dc:creator>lenove</dc:creator>
  <cp:lastModifiedBy>张明星</cp:lastModifiedBy>
  <cp:lastPrinted>2017-10-17T02:13:00Z</cp:lastPrinted>
  <dcterms:modified xsi:type="dcterms:W3CDTF">2018-08-13T03:27:08Z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