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6"/>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bookmarkStart w:id="0" w:name="_Hlk521435686"/>
            <w:bookmarkStart w:id="1" w:name="_Hlk521430737"/>
            <w:r>
              <w:rPr>
                <w:rFonts w:hint="eastAsia" w:ascii="仿宋_GB2312" w:hAnsi="宋体" w:eastAsia="仿宋_GB2312" w:cs="宋体"/>
                <w:b/>
                <w:bCs/>
                <w:sz w:val="24"/>
              </w:rPr>
              <w:t>需求编号：45</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需求名称：精准客流检测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行业领域：新技术</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left w:val="nil"/>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left w:val="nil"/>
            </w:tcBorders>
            <w:vAlign w:val="center"/>
          </w:tcPr>
          <w:p>
            <w:pPr>
              <w:rPr>
                <w:rFonts w:ascii="仿宋_GB2312" w:hAnsi="宋体" w:eastAsia="仿宋_GB2312" w:cs="宋体"/>
                <w:sz w:val="24"/>
              </w:rPr>
            </w:pPr>
            <w:r>
              <w:rPr>
                <w:rFonts w:hint="eastAsia" w:ascii="仿宋_GB2312" w:hAnsi="宋体" w:eastAsia="仿宋_GB2312" w:cs="宋体"/>
                <w:sz w:val="24"/>
              </w:rPr>
              <w:sym w:font="Wingdings 2" w:char="0052"/>
            </w: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vAlign w:val="center"/>
          </w:tcPr>
          <w:p>
            <w:pPr>
              <w:rPr>
                <w:rFonts w:ascii="仿宋_GB2312" w:hAnsi="宋体" w:eastAsia="仿宋_GB2312" w:cs="宋体"/>
                <w:kern w:val="0"/>
                <w:sz w:val="24"/>
              </w:rPr>
            </w:pPr>
          </w:p>
        </w:tc>
        <w:tc>
          <w:tcPr>
            <w:tcW w:w="1215" w:type="dxa"/>
            <w:gridSpan w:val="2"/>
            <w:tcBorders>
              <w:left w:val="nil"/>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left w:val="nil"/>
            </w:tcBorders>
            <w:vAlign w:val="center"/>
          </w:tcPr>
          <w:p>
            <w:pPr>
              <w:pStyle w:val="9"/>
              <w:keepNext w:val="0"/>
              <w:keepLines w:val="0"/>
              <w:pageBreakBefore w:val="0"/>
              <w:kinsoku/>
              <w:wordWrap/>
              <w:overflowPunct/>
              <w:topLinePunct w:val="0"/>
              <w:bidi w:val="0"/>
              <w:adjustRightInd w:val="0"/>
              <w:snapToGrid w:val="0"/>
              <w:spacing w:beforeLines="50" w:afterLines="50" w:line="300" w:lineRule="exact"/>
              <w:ind w:firstLine="420" w:firstLineChars="0"/>
              <w:textAlignment w:val="auto"/>
              <w:outlineLvl w:val="9"/>
              <w:rPr>
                <w:rFonts w:ascii="仿宋_GB2312" w:hAnsi="宋体" w:eastAsia="仿宋_GB2312" w:cs="宋体"/>
                <w:kern w:val="2"/>
                <w:sz w:val="24"/>
              </w:rPr>
            </w:pPr>
            <w:r>
              <w:rPr>
                <w:rFonts w:hint="eastAsia" w:ascii="仿宋_GB2312" w:hAnsi="宋体" w:eastAsia="仿宋_GB2312" w:cs="宋体"/>
                <w:kern w:val="2"/>
                <w:sz w:val="24"/>
              </w:rPr>
              <w:t>采用新技术手段实现实时精准客流量检测，包括每节车厢人数的精准检测、各出入口、换乘通道的客流量精准检测：</w:t>
            </w:r>
          </w:p>
          <w:p>
            <w:pPr>
              <w:pStyle w:val="9"/>
              <w:keepNext w:val="0"/>
              <w:keepLines w:val="0"/>
              <w:pageBreakBefore w:val="0"/>
              <w:kinsoku/>
              <w:wordWrap/>
              <w:overflowPunct/>
              <w:topLinePunct w:val="0"/>
              <w:bidi w:val="0"/>
              <w:adjustRightInd w:val="0"/>
              <w:snapToGrid w:val="0"/>
              <w:spacing w:beforeLines="50" w:afterLines="50" w:line="300" w:lineRule="exact"/>
              <w:ind w:firstLine="420" w:firstLineChars="0"/>
              <w:textAlignment w:val="auto"/>
              <w:outlineLvl w:val="9"/>
              <w:rPr>
                <w:rFonts w:ascii="仿宋_GB2312" w:hAnsi="宋体" w:eastAsia="仿宋_GB2312" w:cs="宋体"/>
                <w:kern w:val="2"/>
                <w:sz w:val="24"/>
              </w:rPr>
            </w:pPr>
            <w:r>
              <w:rPr>
                <w:rFonts w:hint="eastAsia" w:ascii="仿宋_GB2312" w:hAnsi="宋体" w:eastAsia="仿宋_GB2312" w:cs="宋体"/>
                <w:kern w:val="2"/>
                <w:sz w:val="24"/>
              </w:rPr>
              <w:t>精准的客流量检测可以使各相关部门实时掌握客流量数据，对客流数量、客流方向及客流状态进行分析，实时了解和掌握客流运行情况，对提高客流调度指挥、防止拥挤踩踏、应急处置和公众出行服务水平，建立安全、高效的客流组织管理体系具有十分重要的作用。可以说轨道交通的运输能力和服务水平的基础，均是源于精准客流模型。</w:t>
            </w:r>
          </w:p>
          <w:p>
            <w:pPr>
              <w:pStyle w:val="9"/>
              <w:keepNext w:val="0"/>
              <w:keepLines w:val="0"/>
              <w:pageBreakBefore w:val="0"/>
              <w:kinsoku/>
              <w:wordWrap/>
              <w:overflowPunct/>
              <w:topLinePunct w:val="0"/>
              <w:bidi w:val="0"/>
              <w:adjustRightInd w:val="0"/>
              <w:snapToGrid w:val="0"/>
              <w:spacing w:beforeLines="50" w:afterLines="50" w:line="300" w:lineRule="exact"/>
              <w:ind w:firstLine="420" w:firstLineChars="0"/>
              <w:textAlignment w:val="auto"/>
              <w:outlineLvl w:val="9"/>
              <w:rPr>
                <w:rFonts w:ascii="仿宋_GB2312" w:hAnsi="宋体" w:eastAsia="仿宋_GB2312" w:cs="宋体"/>
                <w:kern w:val="2"/>
                <w:sz w:val="24"/>
              </w:rPr>
            </w:pPr>
            <w:r>
              <w:rPr>
                <w:rFonts w:hint="eastAsia" w:ascii="仿宋_GB2312" w:hAnsi="宋体" w:eastAsia="仿宋_GB2312" w:cs="宋体"/>
                <w:kern w:val="2"/>
                <w:sz w:val="24"/>
              </w:rPr>
              <w:t>因此需要实现列车每节车厢人数的实时精准检测，实现各出入口、换乘通道的实时精准客流量检测。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vAlign w:val="center"/>
          </w:tcPr>
          <w:p>
            <w:pPr>
              <w:rPr>
                <w:rFonts w:ascii="仿宋_GB2312" w:hAnsi="宋体" w:eastAsia="仿宋_GB2312" w:cs="宋体"/>
                <w:kern w:val="0"/>
                <w:sz w:val="24"/>
              </w:rPr>
            </w:pPr>
          </w:p>
        </w:tc>
        <w:tc>
          <w:tcPr>
            <w:tcW w:w="1215" w:type="dxa"/>
            <w:gridSpan w:val="2"/>
            <w:tcBorders>
              <w:left w:val="nil"/>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left w:val="nil"/>
            </w:tcBorders>
            <w:vAlign w:val="center"/>
          </w:tcPr>
          <w:p>
            <w:pPr>
              <w:keepNext w:val="0"/>
              <w:keepLines w:val="0"/>
              <w:pageBreakBefore w:val="0"/>
              <w:kinsoku/>
              <w:wordWrap/>
              <w:overflowPunct/>
              <w:topLinePunct w:val="0"/>
              <w:bidi w:val="0"/>
              <w:spacing w:line="300" w:lineRule="exact"/>
              <w:textAlignment w:val="auto"/>
              <w:outlineLvl w:val="9"/>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pStyle w:val="9"/>
              <w:keepNext w:val="0"/>
              <w:keepLines w:val="0"/>
              <w:pageBreakBefore w:val="0"/>
              <w:kinsoku/>
              <w:wordWrap/>
              <w:overflowPunct/>
              <w:topLinePunct w:val="0"/>
              <w:bidi w:val="0"/>
              <w:adjustRightInd w:val="0"/>
              <w:snapToGrid w:val="0"/>
              <w:spacing w:beforeLines="50" w:afterLines="50" w:line="300" w:lineRule="exact"/>
              <w:ind w:firstLine="420" w:firstLineChars="0"/>
              <w:textAlignment w:val="auto"/>
              <w:outlineLvl w:val="9"/>
              <w:rPr>
                <w:rFonts w:ascii="仿宋_GB2312" w:hAnsi="宋体" w:eastAsia="仿宋_GB2312" w:cs="宋体"/>
                <w:kern w:val="2"/>
                <w:sz w:val="24"/>
              </w:rPr>
            </w:pPr>
            <w:r>
              <w:rPr>
                <w:rFonts w:hint="eastAsia" w:ascii="仿宋_GB2312" w:hAnsi="宋体" w:eastAsia="仿宋_GB2312" w:cs="宋体"/>
                <w:kern w:val="2"/>
                <w:sz w:val="24"/>
              </w:rPr>
              <w:t>目前应用的客流检测方式主要有三种，这三种方式在各自领域均比较成熟，分别是视频技术检测、</w:t>
            </w:r>
            <w:r>
              <w:rPr>
                <w:rFonts w:ascii="仿宋_GB2312" w:hAnsi="宋体" w:eastAsia="仿宋_GB2312" w:cs="宋体"/>
                <w:kern w:val="2"/>
                <w:sz w:val="24"/>
              </w:rPr>
              <w:t>AFC</w:t>
            </w:r>
            <w:r>
              <w:rPr>
                <w:rFonts w:hint="eastAsia" w:ascii="仿宋_GB2312" w:hAnsi="宋体" w:eastAsia="仿宋_GB2312" w:cs="宋体"/>
                <w:kern w:val="2"/>
                <w:sz w:val="24"/>
              </w:rPr>
              <w:t>系统和手机信号源。</w:t>
            </w:r>
          </w:p>
          <w:p>
            <w:pPr>
              <w:pStyle w:val="9"/>
              <w:keepNext w:val="0"/>
              <w:keepLines w:val="0"/>
              <w:pageBreakBefore w:val="0"/>
              <w:kinsoku/>
              <w:wordWrap/>
              <w:overflowPunct/>
              <w:topLinePunct w:val="0"/>
              <w:bidi w:val="0"/>
              <w:adjustRightInd w:val="0"/>
              <w:snapToGrid w:val="0"/>
              <w:spacing w:beforeLines="50" w:afterLines="50" w:line="300" w:lineRule="exact"/>
              <w:ind w:firstLine="420" w:firstLineChars="0"/>
              <w:textAlignment w:val="auto"/>
              <w:outlineLvl w:val="9"/>
              <w:rPr>
                <w:rFonts w:ascii="仿宋_GB2312" w:hAnsi="宋体" w:eastAsia="仿宋_GB2312" w:cs="宋体"/>
                <w:kern w:val="2"/>
                <w:sz w:val="24"/>
              </w:rPr>
            </w:pPr>
            <w:r>
              <w:rPr>
                <w:rFonts w:hint="eastAsia" w:ascii="仿宋_GB2312" w:hAnsi="宋体" w:eastAsia="仿宋_GB2312" w:cs="宋体"/>
                <w:kern w:val="2"/>
                <w:sz w:val="24"/>
              </w:rPr>
              <w:t>视频技术检测：</w:t>
            </w:r>
          </w:p>
          <w:p>
            <w:pPr>
              <w:pStyle w:val="9"/>
              <w:keepNext w:val="0"/>
              <w:keepLines w:val="0"/>
              <w:pageBreakBefore w:val="0"/>
              <w:kinsoku/>
              <w:wordWrap/>
              <w:overflowPunct/>
              <w:topLinePunct w:val="0"/>
              <w:bidi w:val="0"/>
              <w:adjustRightInd w:val="0"/>
              <w:snapToGrid w:val="0"/>
              <w:spacing w:beforeLines="50" w:afterLines="50" w:line="300" w:lineRule="exact"/>
              <w:ind w:firstLine="420" w:firstLineChars="0"/>
              <w:textAlignment w:val="auto"/>
              <w:outlineLvl w:val="9"/>
              <w:rPr>
                <w:rFonts w:ascii="仿宋_GB2312" w:hAnsi="宋体" w:eastAsia="仿宋_GB2312" w:cs="宋体"/>
                <w:kern w:val="2"/>
                <w:sz w:val="24"/>
              </w:rPr>
            </w:pPr>
            <w:r>
              <w:rPr>
                <w:rFonts w:hint="eastAsia" w:ascii="仿宋_GB2312" w:hAnsi="宋体" w:eastAsia="仿宋_GB2312" w:cs="宋体"/>
                <w:kern w:val="2"/>
                <w:sz w:val="24"/>
              </w:rPr>
              <w:t>在最近的两年中，市场上开始出现单摄像头式的人数统计系统。这种系统和立体视觉式系统一样，适用于断面式和区域式环境。通常来讲，当摄像头垂直向下对着行人头部时，由于遮挡较少，统计精度最高。当摄像头角度接近水平时，由于行人互相遮挡，难度最大。另一个影响系统性能的重要指标是人体在视频画面中的尺寸。摄像头检测依靠视频分析系统进行数据分析，将摄像头获取的数据信息进行解码、分析，因为检测范围有限，同时还要求有高度限制，因此设备架设环境要求相对较高。每个摄像头均需要单独获取视频，然后进行解码、分析，因此联动存下一定的问题，如上下车及出入口等场景双向人员流动，检测判别的精准度不能保障。</w:t>
            </w:r>
          </w:p>
          <w:p>
            <w:pPr>
              <w:keepNext w:val="0"/>
              <w:keepLines w:val="0"/>
              <w:pageBreakBefore w:val="0"/>
              <w:kinsoku/>
              <w:wordWrap/>
              <w:overflowPunct/>
              <w:topLinePunct w:val="0"/>
              <w:bidi w:val="0"/>
              <w:spacing w:line="300" w:lineRule="exact"/>
              <w:ind w:firstLine="480"/>
              <w:textAlignment w:val="auto"/>
              <w:outlineLvl w:val="9"/>
              <w:rPr>
                <w:rFonts w:ascii="仿宋_GB2312" w:hAnsi="宋体" w:eastAsia="仿宋_GB2312" w:cs="宋体"/>
                <w:sz w:val="24"/>
              </w:rPr>
            </w:pPr>
            <w:r>
              <w:rPr>
                <w:rFonts w:ascii="仿宋_GB2312" w:hAnsi="宋体" w:eastAsia="仿宋_GB2312" w:cs="宋体"/>
                <w:sz w:val="24"/>
              </w:rPr>
              <w:t>AFC</w:t>
            </w:r>
            <w:r>
              <w:rPr>
                <w:rFonts w:hint="eastAsia" w:ascii="仿宋_GB2312" w:hAnsi="宋体" w:eastAsia="仿宋_GB2312" w:cs="宋体"/>
                <w:sz w:val="24"/>
              </w:rPr>
              <w:t>：</w:t>
            </w:r>
          </w:p>
          <w:p>
            <w:pPr>
              <w:keepNext w:val="0"/>
              <w:keepLines w:val="0"/>
              <w:pageBreakBefore w:val="0"/>
              <w:kinsoku/>
              <w:wordWrap/>
              <w:overflowPunct/>
              <w:topLinePunct w:val="0"/>
              <w:bidi w:val="0"/>
              <w:spacing w:line="300" w:lineRule="exact"/>
              <w:ind w:firstLine="480"/>
              <w:textAlignment w:val="auto"/>
              <w:outlineLvl w:val="9"/>
              <w:rPr>
                <w:rFonts w:ascii="仿宋_GB2312" w:hAnsi="宋体" w:eastAsia="仿宋_GB2312" w:cs="宋体"/>
                <w:sz w:val="24"/>
              </w:rPr>
            </w:pPr>
            <w:r>
              <w:rPr>
                <w:rFonts w:hint="eastAsia" w:ascii="仿宋_GB2312" w:hAnsi="宋体" w:eastAsia="仿宋_GB2312" w:cs="宋体"/>
                <w:sz w:val="24"/>
              </w:rPr>
              <w:t>通过获取乘客进出站刷卡记录，假定刷卡乘客最优乘车路径，结合地铁列车进出站时刻表，预测各辆地铁列车内人数。积累一段时间的地铁列车乘客数量数据，构建列车乘客数量预测模型，实时预测测列车内乘客数量。</w:t>
            </w:r>
          </w:p>
          <w:p>
            <w:pPr>
              <w:keepNext w:val="0"/>
              <w:keepLines w:val="0"/>
              <w:pageBreakBefore w:val="0"/>
              <w:kinsoku/>
              <w:wordWrap/>
              <w:overflowPunct/>
              <w:topLinePunct w:val="0"/>
              <w:bidi w:val="0"/>
              <w:spacing w:line="300" w:lineRule="exact"/>
              <w:ind w:firstLine="480"/>
              <w:textAlignment w:val="auto"/>
              <w:outlineLvl w:val="9"/>
              <w:rPr>
                <w:rFonts w:ascii="仿宋_GB2312" w:hAnsi="宋体" w:eastAsia="仿宋_GB2312" w:cs="宋体"/>
                <w:sz w:val="24"/>
              </w:rPr>
            </w:pPr>
            <w:r>
              <w:rPr>
                <w:rFonts w:hint="eastAsia" w:ascii="仿宋_GB2312" w:hAnsi="宋体" w:eastAsia="仿宋_GB2312" w:cs="宋体"/>
                <w:sz w:val="24"/>
              </w:rPr>
              <w:t>但由于乘客乘车路径有一定的随机性，假设乘车路径不能完全与实际情况相符，预测模型的构建存在不可测因素，预测过程存在鲁棒性，实时预测结果不可靠；该方式受外部因素影响大，突发情况无法预测乘客数量；同时对于每节列车上的人员数量以及换乘人员数量无法进行精准检测，只能依靠预估。</w:t>
            </w:r>
          </w:p>
          <w:p>
            <w:pPr>
              <w:keepNext w:val="0"/>
              <w:keepLines w:val="0"/>
              <w:pageBreakBefore w:val="0"/>
              <w:kinsoku/>
              <w:wordWrap/>
              <w:overflowPunct/>
              <w:topLinePunct w:val="0"/>
              <w:bidi w:val="0"/>
              <w:spacing w:line="300" w:lineRule="exact"/>
              <w:ind w:firstLine="480"/>
              <w:textAlignment w:val="auto"/>
              <w:outlineLvl w:val="9"/>
              <w:rPr>
                <w:rFonts w:ascii="仿宋_GB2312" w:hAnsi="宋体" w:eastAsia="仿宋_GB2312" w:cs="宋体"/>
                <w:sz w:val="24"/>
              </w:rPr>
            </w:pPr>
            <w:r>
              <w:rPr>
                <w:rFonts w:hint="eastAsia" w:ascii="仿宋_GB2312" w:hAnsi="宋体" w:eastAsia="仿宋_GB2312" w:cs="宋体"/>
                <w:sz w:val="24"/>
              </w:rPr>
              <w:t>手机信号源：</w:t>
            </w:r>
          </w:p>
          <w:p>
            <w:pPr>
              <w:keepNext w:val="0"/>
              <w:keepLines w:val="0"/>
              <w:pageBreakBefore w:val="0"/>
              <w:kinsoku/>
              <w:wordWrap/>
              <w:overflowPunct/>
              <w:topLinePunct w:val="0"/>
              <w:bidi w:val="0"/>
              <w:spacing w:line="300" w:lineRule="exact"/>
              <w:ind w:firstLine="480"/>
              <w:textAlignment w:val="auto"/>
              <w:outlineLvl w:val="9"/>
              <w:rPr>
                <w:rFonts w:ascii="仿宋_GB2312" w:hAnsi="宋体" w:eastAsia="仿宋_GB2312" w:cs="宋体"/>
                <w:sz w:val="24"/>
              </w:rPr>
            </w:pPr>
            <w:r>
              <w:rPr>
                <w:rFonts w:hint="eastAsia" w:ascii="仿宋_GB2312" w:hAnsi="宋体" w:eastAsia="仿宋_GB2312" w:cs="宋体"/>
                <w:sz w:val="24"/>
              </w:rPr>
              <w:t>通过三大运营商的手机定位信息整合，实时估算地铁车厢内的客流数量。</w:t>
            </w:r>
          </w:p>
          <w:p>
            <w:pPr>
              <w:keepNext w:val="0"/>
              <w:keepLines w:val="0"/>
              <w:pageBreakBefore w:val="0"/>
              <w:kinsoku/>
              <w:wordWrap/>
              <w:overflowPunct/>
              <w:topLinePunct w:val="0"/>
              <w:bidi w:val="0"/>
              <w:spacing w:line="300" w:lineRule="exact"/>
              <w:ind w:firstLine="480"/>
              <w:textAlignment w:val="auto"/>
              <w:outlineLvl w:val="9"/>
              <w:rPr>
                <w:rFonts w:ascii="仿宋_GB2312" w:hAnsi="宋体" w:eastAsia="仿宋_GB2312" w:cs="宋体"/>
                <w:sz w:val="24"/>
              </w:rPr>
            </w:pPr>
            <w:r>
              <w:rPr>
                <w:rFonts w:hint="eastAsia" w:ascii="仿宋_GB2312" w:hAnsi="宋体" w:eastAsia="仿宋_GB2312" w:cs="宋体"/>
                <w:sz w:val="24"/>
              </w:rPr>
              <w:t>但手机定位精度受多方面影响，譬如：手机品牌、软硬水平、网络情况等等。用户在某些使用场景中，容易遇到连接不正常的情况，则需要通过网络定位来解决，而网络定位要受到更多环境因素的干扰：通信基站切换、信号阻挡、系统资源不稳定</w:t>
            </w:r>
          </w:p>
          <w:p>
            <w:pPr>
              <w:keepNext w:val="0"/>
              <w:keepLines w:val="0"/>
              <w:pageBreakBefore w:val="0"/>
              <w:kinsoku/>
              <w:wordWrap/>
              <w:overflowPunct/>
              <w:topLinePunct w:val="0"/>
              <w:bidi w:val="0"/>
              <w:spacing w:line="300" w:lineRule="exact"/>
              <w:ind w:firstLine="480"/>
              <w:textAlignment w:val="auto"/>
              <w:outlineLvl w:val="9"/>
              <w:rPr>
                <w:rFonts w:ascii="仿宋_GB2312" w:hAnsi="宋体" w:eastAsia="仿宋_GB2312" w:cs="宋体"/>
                <w:sz w:val="24"/>
              </w:rPr>
            </w:pPr>
            <w:r>
              <w:rPr>
                <w:rFonts w:hint="eastAsia" w:ascii="仿宋_GB2312" w:hAnsi="宋体" w:eastAsia="仿宋_GB2312" w:cs="宋体"/>
                <w:sz w:val="24"/>
              </w:rPr>
              <w:t>存在的问题如：一人多机；手机信号定位不准；手机定位延时，无法随着列车运行准确定位；人员进站后，无法准确定位乘客上下车等。</w:t>
            </w:r>
          </w:p>
          <w:p>
            <w:pPr>
              <w:keepNext w:val="0"/>
              <w:keepLines w:val="0"/>
              <w:pageBreakBefore w:val="0"/>
              <w:kinsoku/>
              <w:wordWrap/>
              <w:overflowPunct/>
              <w:topLinePunct w:val="0"/>
              <w:bidi w:val="0"/>
              <w:spacing w:line="300" w:lineRule="exact"/>
              <w:textAlignment w:val="auto"/>
              <w:outlineLvl w:val="9"/>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vAlign w:val="center"/>
          </w:tcPr>
          <w:p>
            <w:pPr>
              <w:rPr>
                <w:rFonts w:ascii="仿宋_GB2312" w:hAnsi="宋体" w:eastAsia="仿宋_GB2312" w:cs="宋体"/>
                <w:kern w:val="0"/>
                <w:sz w:val="24"/>
              </w:rPr>
            </w:pPr>
          </w:p>
        </w:tc>
        <w:tc>
          <w:tcPr>
            <w:tcW w:w="1215" w:type="dxa"/>
            <w:gridSpan w:val="2"/>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left w:val="nil"/>
            </w:tcBorders>
            <w:vAlign w:val="center"/>
          </w:tcPr>
          <w:p>
            <w:pPr>
              <w:keepNext w:val="0"/>
              <w:keepLines w:val="0"/>
              <w:pageBreakBefore w:val="0"/>
              <w:kinsoku/>
              <w:wordWrap/>
              <w:overflowPunct/>
              <w:topLinePunct w:val="0"/>
              <w:bidi w:val="0"/>
              <w:spacing w:line="300" w:lineRule="exact"/>
              <w:textAlignment w:val="auto"/>
              <w:outlineLvl w:val="9"/>
              <w:rPr>
                <w:rFonts w:ascii="仿宋_GB2312" w:hAnsi="宋体" w:eastAsia="仿宋_GB2312" w:cs="宋体"/>
                <w:kern w:val="0"/>
                <w:sz w:val="24"/>
              </w:rPr>
            </w:pPr>
            <w:r>
              <w:rPr>
                <w:rFonts w:hint="eastAsia" w:ascii="仿宋_GB2312" w:hAnsi="宋体" w:eastAsia="仿宋_GB2312" w:cs="宋体"/>
                <w:sz w:val="24"/>
              </w:rPr>
              <w:t>（企业已经开展的工作、所处阶段、投入资金和人力、仪器设备、生产条件等）</w:t>
            </w:r>
          </w:p>
          <w:p>
            <w:pPr>
              <w:keepNext w:val="0"/>
              <w:keepLines w:val="0"/>
              <w:pageBreakBefore w:val="0"/>
              <w:kinsoku/>
              <w:wordWrap/>
              <w:overflowPunct/>
              <w:topLinePunct w:val="0"/>
              <w:bidi w:val="0"/>
              <w:spacing w:line="300" w:lineRule="exact"/>
              <w:ind w:firstLine="480"/>
              <w:textAlignment w:val="auto"/>
              <w:outlineLvl w:val="9"/>
              <w:rPr>
                <w:rFonts w:hint="eastAsia" w:ascii="仿宋_GB2312" w:hAnsi="宋体" w:eastAsia="仿宋_GB2312" w:cs="宋体"/>
                <w:kern w:val="0"/>
                <w:sz w:val="24"/>
              </w:rPr>
            </w:pPr>
          </w:p>
          <w:p>
            <w:pPr>
              <w:keepNext w:val="0"/>
              <w:keepLines w:val="0"/>
              <w:pageBreakBefore w:val="0"/>
              <w:kinsoku/>
              <w:wordWrap/>
              <w:overflowPunct/>
              <w:topLinePunct w:val="0"/>
              <w:bidi w:val="0"/>
              <w:spacing w:line="300" w:lineRule="exact"/>
              <w:ind w:firstLine="480"/>
              <w:textAlignment w:val="auto"/>
              <w:outlineLvl w:val="9"/>
              <w:rPr>
                <w:rFonts w:ascii="仿宋_GB2312" w:hAnsi="宋体" w:eastAsia="仿宋_GB2312" w:cs="宋体"/>
                <w:kern w:val="0"/>
                <w:sz w:val="24"/>
              </w:rPr>
            </w:pPr>
            <w:r>
              <w:rPr>
                <w:rFonts w:hint="eastAsia" w:ascii="仿宋_GB2312" w:hAnsi="宋体" w:eastAsia="仿宋_GB2312" w:cs="宋体"/>
                <w:kern w:val="0"/>
                <w:sz w:val="24"/>
              </w:rPr>
              <w:t>目前基于以上三种检测方式已经开展大量测试与施工工作，包括地铁站内部署摄像头、</w:t>
            </w:r>
            <w:r>
              <w:rPr>
                <w:rFonts w:ascii="仿宋_GB2312" w:hAnsi="宋体" w:eastAsia="仿宋_GB2312" w:cs="宋体"/>
                <w:kern w:val="0"/>
                <w:sz w:val="24"/>
              </w:rPr>
              <w:t>AFC</w:t>
            </w:r>
            <w:r>
              <w:rPr>
                <w:rFonts w:hint="eastAsia" w:ascii="仿宋_GB2312" w:hAnsi="宋体" w:eastAsia="仿宋_GB2312" w:cs="宋体"/>
                <w:kern w:val="0"/>
                <w:sz w:val="24"/>
              </w:rPr>
              <w:t>系统升级与优化、整合移动联通电信三大运营商的定位信息等，已经能够全面覆盖站台、屏蔽门区域，开始进入实际应用阶段，但是由于条件限制以及技术本身的不足，无法实现列车每节车厢的实时精准人数，在已经投入巨额资金的情况下，还需持续投入人力及设备、软件优化等成本，但是基本数据还是依靠估算，并没有精准数据结果以提供后续服务。该需求属于一个长期且需要持续投入资金的事项，但是目前效果并未达到预期。</w:t>
            </w:r>
          </w:p>
          <w:p>
            <w:pPr>
              <w:keepNext w:val="0"/>
              <w:keepLines w:val="0"/>
              <w:pageBreakBefore w:val="0"/>
              <w:kinsoku/>
              <w:wordWrap/>
              <w:overflowPunct/>
              <w:topLinePunct w:val="0"/>
              <w:bidi w:val="0"/>
              <w:spacing w:line="300" w:lineRule="exact"/>
              <w:ind w:firstLine="480"/>
              <w:textAlignment w:val="auto"/>
              <w:outlineLvl w:val="9"/>
              <w:rPr>
                <w:rFonts w:ascii="仿宋_GB2312" w:hAnsi="宋体" w:eastAsia="仿宋_GB2312" w:cs="宋体"/>
                <w:kern w:val="0"/>
                <w:sz w:val="24"/>
              </w:rPr>
            </w:pPr>
            <w:r>
              <w:rPr>
                <w:rFonts w:hint="eastAsia" w:ascii="仿宋_GB2312" w:hAnsi="宋体" w:eastAsia="仿宋_GB2312" w:cs="宋体"/>
                <w:kern w:val="0"/>
                <w:sz w:val="24"/>
              </w:rPr>
              <w:t>利用现有技术的同时也在不断进行调研工作，意在寻求新技术，找到更优的解决方案，弥补以上三种方式因外部因素及自身因素所出现的不足，并且能够具备实时性且精准的特点。</w:t>
            </w:r>
          </w:p>
          <w:p>
            <w:pPr>
              <w:keepNext w:val="0"/>
              <w:keepLines w:val="0"/>
              <w:pageBreakBefore w:val="0"/>
              <w:kinsoku/>
              <w:wordWrap/>
              <w:overflowPunct/>
              <w:topLinePunct w:val="0"/>
              <w:bidi w:val="0"/>
              <w:spacing w:line="300" w:lineRule="exact"/>
              <w:textAlignment w:val="auto"/>
              <w:outlineLvl w:val="9"/>
              <w:rPr>
                <w:rFonts w:ascii="仿宋_GB2312" w:hAnsi="宋体" w:eastAsia="仿宋_GB2312" w:cs="宋体"/>
                <w:kern w:val="0"/>
                <w:sz w:val="24"/>
              </w:rPr>
            </w:pPr>
          </w:p>
          <w:p>
            <w:pPr>
              <w:keepNext w:val="0"/>
              <w:keepLines w:val="0"/>
              <w:pageBreakBefore w:val="0"/>
              <w:kinsoku/>
              <w:wordWrap/>
              <w:overflowPunct/>
              <w:topLinePunct w:val="0"/>
              <w:bidi w:val="0"/>
              <w:spacing w:line="300" w:lineRule="exact"/>
              <w:textAlignment w:val="auto"/>
              <w:outlineLvl w:val="9"/>
              <w:rPr>
                <w:rFonts w:ascii="仿宋_GB2312" w:hAnsi="宋体" w:eastAsia="仿宋_GB2312" w:cs="宋体"/>
                <w:kern w:val="0"/>
                <w:sz w:val="24"/>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left w:val="nil"/>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left w:val="nil"/>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ascii="仿宋_GB2312" w:hAnsi="宋体" w:eastAsia="仿宋_GB2312" w:cs="宋体"/>
                <w:sz w:val="24"/>
              </w:rPr>
            </w:pPr>
            <w:r>
              <w:rPr>
                <w:rFonts w:hint="eastAsia" w:ascii="仿宋_GB2312" w:hAnsi="宋体" w:eastAsia="仿宋_GB2312" w:cs="宋体"/>
                <w:sz w:val="24"/>
              </w:rPr>
              <w:t>该需求意在解决现有的实际问题，任何高校、科研院所以及企业均可进行合作。</w:t>
            </w:r>
          </w:p>
          <w:p>
            <w:pPr>
              <w:rPr>
                <w:rFonts w:ascii="仿宋_GB2312" w:hAnsi="宋体" w:eastAsia="仿宋_GB2312" w:cs="宋体"/>
                <w:sz w:val="24"/>
              </w:rPr>
            </w:pPr>
            <w:r>
              <w:rPr>
                <w:rFonts w:hint="eastAsia" w:ascii="仿宋_GB2312" w:hAnsi="宋体" w:eastAsia="仿宋_GB2312" w:cs="宋体"/>
                <w:sz w:val="24"/>
              </w:rPr>
              <w:t>为了技术更好地落地应用，需是合作单位或团队自主研发的该项技术，具有自主知识产权，并且具备后期更新服务的能力。</w:t>
            </w: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vAlign w:val="center"/>
          </w:tcPr>
          <w:p>
            <w:pPr>
              <w:rPr>
                <w:rFonts w:ascii="仿宋_GB2312" w:hAnsi="宋体" w:eastAsia="仿宋_GB2312" w:cs="宋体"/>
                <w:kern w:val="0"/>
                <w:sz w:val="24"/>
              </w:rPr>
            </w:pPr>
          </w:p>
        </w:tc>
        <w:tc>
          <w:tcPr>
            <w:tcW w:w="1215" w:type="dxa"/>
            <w:gridSpan w:val="2"/>
            <w:tcBorders>
              <w:left w:val="nil"/>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left w:val="nil"/>
            </w:tcBorders>
            <w:vAlign w:val="center"/>
          </w:tcPr>
          <w:p>
            <w:pPr>
              <w:rPr>
                <w:rFonts w:ascii="仿宋_GB2312" w:hAnsi="宋体" w:eastAsia="仿宋_GB2312" w:cs="宋体"/>
                <w:sz w:val="24"/>
              </w:rPr>
            </w:pPr>
            <w:r>
              <w:rPr>
                <w:rFonts w:hint="eastAsia" w:ascii="仿宋_GB2312" w:hAnsi="宋体" w:eastAsia="仿宋_GB2312" w:cs="宋体"/>
                <w:sz w:val="24"/>
              </w:rPr>
              <w:t>□技术转让□技术入股□联合开发□委托研发</w:t>
            </w:r>
          </w:p>
          <w:p>
            <w:pPr>
              <w:pStyle w:val="4"/>
              <w:widowControl/>
              <w:shd w:val="clear" w:color="auto" w:fill="FFFFFF"/>
              <w:spacing w:before="150" w:after="150" w:line="435" w:lineRule="atLeast"/>
              <w:rPr>
                <w:rFonts w:ascii="仿宋_GB2312" w:eastAsia="仿宋_GB2312"/>
              </w:rPr>
            </w:pPr>
            <w:r>
              <w:rPr>
                <w:rFonts w:ascii="PingFang SC" w:hAnsi="PingFang SC" w:cs="PingFang SC"/>
                <w:color w:val="333333"/>
                <w:shd w:val="clear" w:color="auto" w:fill="FFFFFF"/>
              </w:rPr>
              <w:sym w:font="Wingdings 2" w:char="F052"/>
            </w:r>
            <w:r>
              <w:rPr>
                <w:rFonts w:hint="eastAsia" w:ascii="仿宋_GB2312" w:eastAsia="仿宋_GB2312" w:cs="宋体"/>
              </w:rPr>
              <w:t>委托团队、专家长期技术服务□共建新研发、生产实体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left w:val="nil"/>
            </w:tcBorders>
            <w:vAlign w:val="center"/>
          </w:tcPr>
          <w:p>
            <w:pPr>
              <w:pStyle w:val="8"/>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□技术转移□研发费用加计扣除□知识产权□科技金融</w:t>
            </w:r>
          </w:p>
          <w:p>
            <w:pPr>
              <w:pStyle w:val="8"/>
              <w:ind w:firstLine="0" w:firstLineChars="0"/>
              <w:jc w:val="left"/>
              <w:rPr>
                <w:rFonts w:ascii="仿宋_GB2312" w:eastAsia="仿宋_GB2312"/>
                <w:sz w:val="24"/>
                <w:szCs w:val="24"/>
              </w:rPr>
            </w:pPr>
            <w:r>
              <w:rPr>
                <w:rFonts w:hint="eastAsia" w:ascii="仿宋_GB2312" w:hAnsi="宋体" w:eastAsia="仿宋_GB2312" w:cs="宋体"/>
                <w:sz w:val="24"/>
                <w:szCs w:val="24"/>
              </w:rPr>
              <w:t>□检验检测□质量体系</w:t>
            </w:r>
            <w:r>
              <w:rPr>
                <w:rFonts w:hint="eastAsia" w:ascii="仿宋_GB2312" w:eastAsia="仿宋_GB2312"/>
                <w:sz w:val="24"/>
                <w:szCs w:val="24"/>
              </w:rPr>
              <w:t>□行业政策□科技政策□招标采购</w:t>
            </w:r>
          </w:p>
          <w:p>
            <w:pPr>
              <w:pStyle w:val="8"/>
              <w:ind w:firstLine="0" w:firstLineChars="0"/>
              <w:jc w:val="left"/>
              <w:rPr>
                <w:rFonts w:ascii="仿宋_GB2312" w:eastAsia="仿宋_GB2312" w:cs="宋体"/>
                <w:sz w:val="24"/>
                <w:szCs w:val="24"/>
              </w:rPr>
            </w:pPr>
            <w:r>
              <w:rPr>
                <w:rFonts w:hint="eastAsia" w:ascii="仿宋_GB2312" w:eastAsia="仿宋_GB2312"/>
                <w:sz w:val="24"/>
                <w:szCs w:val="24"/>
              </w:rPr>
              <w:t>□产品</w:t>
            </w:r>
            <w:r>
              <w:rPr>
                <w:rFonts w:ascii="仿宋_GB2312" w:eastAsia="仿宋_GB2312"/>
                <w:sz w:val="24"/>
                <w:szCs w:val="24"/>
              </w:rPr>
              <w:t>/</w:t>
            </w:r>
            <w:r>
              <w:rPr>
                <w:rFonts w:hint="eastAsia" w:ascii="仿宋_GB2312" w:eastAsia="仿宋_GB2312"/>
                <w:sz w:val="24"/>
                <w:szCs w:val="24"/>
              </w:rPr>
              <w:t>服务市场占有率分析□市场前景分析□企业发展战略咨询□其他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Pr>
          <w:p>
            <w:pPr>
              <w:pStyle w:val="4"/>
              <w:widowControl/>
              <w:shd w:val="clear" w:color="auto" w:fill="FFFFFF"/>
              <w:spacing w:before="150" w:after="150" w:line="435" w:lineRule="atLeast"/>
              <w:rPr>
                <w:rFonts w:ascii="仿宋_GB2312" w:eastAsia="仿宋_GB2312"/>
              </w:rPr>
            </w:pPr>
            <w:r>
              <w:rPr>
                <w:rFonts w:ascii="PingFang SC" w:hAnsi="PingFang SC" w:cs="PingFang SC"/>
                <w:color w:val="333333"/>
                <w:shd w:val="clear" w:color="auto" w:fill="FFFFFF"/>
              </w:rPr>
              <w:sym w:font="Wingdings 2" w:char="F0A3"/>
            </w:r>
            <w:r>
              <w:rPr>
                <w:rFonts w:hint="eastAsia" w:ascii="仿宋_GB2312" w:eastAsia="仿宋_GB2312" w:cs="宋体"/>
              </w:rPr>
              <w:t>是□否</w:t>
            </w:r>
          </w:p>
          <w:p>
            <w:pPr>
              <w:rPr>
                <w:rFonts w:ascii="仿宋_GB2312" w:hAnsi="宋体" w:eastAsia="仿宋_GB2312" w:cs="宋体"/>
                <w:sz w:val="24"/>
                <w:u w:val="single"/>
              </w:rPr>
            </w:pPr>
            <w:r>
              <w:rPr>
                <w:rFonts w:hint="eastAsia" w:ascii="仿宋_GB2312" w:hAnsi="Wingdings 2" w:eastAsia="仿宋_GB2312" w:cs="宋体"/>
                <w:sz w:val="24"/>
                <w:szCs w:val="24"/>
              </w:rPr>
              <w:sym w:font="Wingdings 2" w:char="F0A3"/>
            </w:r>
            <w:r>
              <w:rPr>
                <w:rFonts w:hint="eastAsia" w:ascii="仿宋_GB2312" w:hAnsi="宋体" w:eastAsia="仿宋_GB2312" w:cs="宋体"/>
                <w:kern w:val="0"/>
                <w:sz w:val="24"/>
              </w:rPr>
              <w:t>部分公开</w:t>
            </w:r>
            <w:r>
              <w:rPr>
                <w:rFonts w:ascii="仿宋_GB2312" w:hAnsi="宋体" w:eastAsia="仿宋_GB2312" w:cs="宋体"/>
                <w:kern w:val="0"/>
                <w:sz w:val="24"/>
              </w:rPr>
              <w:t>(</w:t>
            </w:r>
            <w:r>
              <w:rPr>
                <w:rFonts w:hint="eastAsia" w:ascii="仿宋_GB2312" w:hAnsi="宋体" w:eastAsia="仿宋_GB2312" w:cs="宋体"/>
                <w:kern w:val="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Pr>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vAlign w:val="center"/>
          </w:tcPr>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Pr>
          <w:p>
            <w:pPr>
              <w:rPr>
                <w:rFonts w:ascii="仿宋_GB2312" w:hAnsi="宋体" w:eastAsia="仿宋_GB2312" w:cs="宋体"/>
                <w:sz w:val="24"/>
              </w:rPr>
            </w:pPr>
            <w:r>
              <w:rPr>
                <w:rFonts w:hint="eastAsia" w:ascii="仿宋_GB2312" w:hAnsi="宋体" w:eastAsia="仿宋_GB2312" w:cs="宋体"/>
                <w:sz w:val="24"/>
              </w:rPr>
              <w:t>□</w:t>
            </w:r>
            <w:r>
              <w:rPr>
                <w:rFonts w:hint="eastAsia" w:ascii="仿宋_GB2312" w:hAnsi="宋体" w:eastAsia="仿宋_GB2312" w:cs="宋体"/>
                <w:kern w:val="0"/>
                <w:sz w:val="24"/>
              </w:rPr>
              <w:t>是，金额</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ascii="仿宋_GB2312" w:hAnsi="宋体" w:eastAsia="仿宋_GB2312" w:cs="宋体"/>
                <w:kern w:val="0"/>
                <w:sz w:val="24"/>
              </w:rPr>
              <w:br w:type="textWrapping"/>
            </w:r>
            <w:r>
              <w:rPr>
                <w:rFonts w:hint="eastAsia" w:ascii="仿宋_GB2312" w:hAnsi="宋体" w:eastAsia="仿宋_GB2312" w:cs="宋体"/>
                <w:kern w:val="0"/>
                <w:sz w:val="24"/>
              </w:rPr>
              <w:t>法人代表：年月日</w:t>
            </w:r>
          </w:p>
        </w:tc>
      </w:tr>
    </w:tbl>
    <w:p>
      <w:pPr>
        <w:rPr>
          <w:rFonts w:ascii="仿宋_GB2312" w:eastAsia="仿宋_GB2312"/>
          <w:sz w:val="32"/>
          <w:szCs w:val="32"/>
        </w:rPr>
      </w:pPr>
    </w:p>
    <w:p>
      <w:pPr>
        <w:widowControl/>
        <w:jc w:val="left"/>
        <w:rPr>
          <w:rFonts w:ascii="仿宋_GB2312" w:eastAsia="仿宋_GB2312"/>
          <w:sz w:val="32"/>
          <w:szCs w:val="32"/>
        </w:rPr>
      </w:pPr>
    </w:p>
    <w:p/>
    <w:sectPr>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6562047C"/>
    <w:rsid w:val="000760D9"/>
    <w:rsid w:val="0009750E"/>
    <w:rsid w:val="00243043"/>
    <w:rsid w:val="003C2D15"/>
    <w:rsid w:val="005E0E43"/>
    <w:rsid w:val="005E6638"/>
    <w:rsid w:val="006427BE"/>
    <w:rsid w:val="007C2C17"/>
    <w:rsid w:val="007E1BB7"/>
    <w:rsid w:val="00B45830"/>
    <w:rsid w:val="00B75DDD"/>
    <w:rsid w:val="00C72353"/>
    <w:rsid w:val="00D276CE"/>
    <w:rsid w:val="00D575B6"/>
    <w:rsid w:val="00FB5A51"/>
    <w:rsid w:val="068E2CFA"/>
    <w:rsid w:val="10563D1A"/>
    <w:rsid w:val="3B6F3CDE"/>
    <w:rsid w:val="542B3929"/>
    <w:rsid w:val="5C57739D"/>
    <w:rsid w:val="6562047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7">
    <w:name w:val="HTML 预设格式 Char"/>
    <w:basedOn w:val="5"/>
    <w:link w:val="4"/>
    <w:semiHidden/>
    <w:qFormat/>
    <w:uiPriority w:val="99"/>
    <w:rPr>
      <w:rFonts w:ascii="Courier New" w:hAnsi="Courier New" w:cs="Courier New"/>
      <w:sz w:val="20"/>
      <w:szCs w:val="20"/>
    </w:rPr>
  </w:style>
  <w:style w:type="paragraph" w:customStyle="1" w:styleId="8">
    <w:name w:val="List Paragraph1"/>
    <w:basedOn w:val="1"/>
    <w:qFormat/>
    <w:uiPriority w:val="99"/>
    <w:pPr>
      <w:ind w:firstLine="420" w:firstLineChars="200"/>
    </w:pPr>
  </w:style>
  <w:style w:type="paragraph" w:customStyle="1" w:styleId="9">
    <w:name w:val="段"/>
    <w:uiPriority w:val="99"/>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10">
    <w:name w:val="页眉 Char"/>
    <w:basedOn w:val="5"/>
    <w:link w:val="3"/>
    <w:semiHidden/>
    <w:uiPriority w:val="99"/>
    <w:rPr>
      <w:rFonts w:ascii="Calibri" w:hAnsi="Calibri"/>
      <w:kern w:val="2"/>
      <w:sz w:val="18"/>
      <w:szCs w:val="18"/>
    </w:rPr>
  </w:style>
  <w:style w:type="character" w:customStyle="1" w:styleId="11">
    <w:name w:val="页脚 Char"/>
    <w:basedOn w:val="5"/>
    <w:link w:val="2"/>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303</Words>
  <Characters>1732</Characters>
  <Lines>14</Lines>
  <Paragraphs>4</Paragraphs>
  <TotalTime>1</TotalTime>
  <ScaleCrop>false</ScaleCrop>
  <LinksUpToDate>false</LinksUpToDate>
  <CharactersWithSpaces>2031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2018-08-03T14:54:00Z</dcterms:created>
  <dc:creator>★G★宇★</dc:creator>
  <cp:lastModifiedBy>张明星</cp:lastModifiedBy>
  <dcterms:modified xsi:type="dcterms:W3CDTF">2018-08-13T03:01:15Z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