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bookmarkEnd w:id="1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浙江元成科技有限公司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91330624MA2BEBE57X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新昌县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唐可可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13806746268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塑料零件制造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塑磁产品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1000万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>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>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szCs w:val="21"/>
              </w:rPr>
              <w:t>1.磁向控制  2.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塑磁材料研究  3.生产自动化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仿宋"/>
                <w:color w:val="444444"/>
                <w:szCs w:val="21"/>
                <w:shd w:val="clear" w:color="auto" w:fill="FFFFFF"/>
              </w:rPr>
            </w:pPr>
            <w:r>
              <w:rPr>
                <w:rFonts w:hint="eastAsia" w:ascii="宋体" w:hAnsi="宋体" w:cs="仿宋"/>
                <w:color w:val="444444"/>
                <w:szCs w:val="21"/>
                <w:shd w:val="clear" w:color="auto" w:fill="FFFFFF"/>
              </w:rPr>
              <w:t>对于注射磁模具来说，它需要将物质的磁性表现出来，需</w:t>
            </w:r>
            <w:bookmarkStart w:id="0" w:name="_GoBack"/>
            <w:bookmarkEnd w:id="0"/>
            <w:r>
              <w:rPr>
                <w:rFonts w:hint="eastAsia" w:ascii="宋体" w:hAnsi="宋体" w:cs="仿宋"/>
                <w:color w:val="444444"/>
                <w:szCs w:val="21"/>
                <w:shd w:val="clear" w:color="auto" w:fill="FFFFFF"/>
              </w:rPr>
              <w:t>对模具进行磁路取向设计，目前如何对磁路方向进行有效控制是一个技术难题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仿宋"/>
                <w:color w:val="444444"/>
                <w:szCs w:val="21"/>
                <w:shd w:val="clear" w:color="auto" w:fill="FFFFFF"/>
              </w:rPr>
              <w:t>磁性塑料是高分子磁性材料的一种，目前主要有铁氧体、钕铁錋、钐钴等，与传统注塑材料相比，塑磁材料是磁粉中添加塑料介质，产品的磁性强弱与材料直接相关，自主研发原材料能有效改善产品质量，降低报废率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仿宋"/>
                <w:color w:val="444444"/>
                <w:szCs w:val="21"/>
                <w:shd w:val="clear" w:color="auto" w:fill="FFFFFF"/>
              </w:rPr>
              <w:t>产品失效探测检测、稳定高效的自动化设备，实现生产检验一体化，提高生产效率。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目前公司开始正常运行</w:t>
            </w:r>
            <w:r>
              <w:rPr>
                <w:rFonts w:hint="eastAsia" w:ascii="宋体" w:hAnsi="宋体"/>
                <w:kern w:val="0"/>
              </w:rPr>
              <w:t>，处于项目研发阶段，生产已实现机械手自动化装、取样件，</w:t>
            </w:r>
            <w:r>
              <w:rPr>
                <w:rFonts w:ascii="宋体" w:hAnsi="宋体"/>
                <w:kern w:val="0"/>
              </w:rPr>
              <w:t>有圧溃试验机</w:t>
            </w:r>
            <w:r>
              <w:rPr>
                <w:rFonts w:hint="eastAsia" w:ascii="宋体" w:hAnsi="宋体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放大镜</w:t>
            </w:r>
            <w:r>
              <w:rPr>
                <w:rFonts w:hint="eastAsia" w:ascii="宋体" w:hAnsi="宋体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跌落试验仪等检测设备</w:t>
            </w:r>
            <w:r>
              <w:rPr>
                <w:rFonts w:hint="eastAsia" w:ascii="宋体" w:hAnsi="宋体"/>
                <w:kern w:val="0"/>
              </w:rPr>
              <w:t>，保证产品质量，设备计划投入500万。</w:t>
            </w: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kern w:val="0"/>
              </w:rPr>
            </w:pPr>
          </w:p>
          <w:p>
            <w:pPr>
              <w:ind w:firstLine="420" w:firstLineChars="20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都可以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□技术转让    □技术入股  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 xml:space="preserve">联合开发  □委托研发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 xml:space="preserve">委托团队、专家长期技术服务   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color w:val="000000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□否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sym w:font="Wingdings 2" w:char="F052"/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1082"/>
    <w:multiLevelType w:val="multilevel"/>
    <w:tmpl w:val="747910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0050EB"/>
    <w:rsid w:val="0000602B"/>
    <w:rsid w:val="00161C30"/>
    <w:rsid w:val="001C6AD6"/>
    <w:rsid w:val="00221D2F"/>
    <w:rsid w:val="00230AAB"/>
    <w:rsid w:val="00231F5E"/>
    <w:rsid w:val="002664AF"/>
    <w:rsid w:val="002B4999"/>
    <w:rsid w:val="0039309B"/>
    <w:rsid w:val="004323B0"/>
    <w:rsid w:val="004561AD"/>
    <w:rsid w:val="005471A3"/>
    <w:rsid w:val="005837E9"/>
    <w:rsid w:val="005A4B91"/>
    <w:rsid w:val="005E5085"/>
    <w:rsid w:val="0069359C"/>
    <w:rsid w:val="006A1CDB"/>
    <w:rsid w:val="006F4891"/>
    <w:rsid w:val="00745251"/>
    <w:rsid w:val="00766A96"/>
    <w:rsid w:val="007F63F1"/>
    <w:rsid w:val="00884CB7"/>
    <w:rsid w:val="008A34F9"/>
    <w:rsid w:val="008C73BC"/>
    <w:rsid w:val="008E2B34"/>
    <w:rsid w:val="00942EE7"/>
    <w:rsid w:val="00996922"/>
    <w:rsid w:val="00A0612B"/>
    <w:rsid w:val="00B86482"/>
    <w:rsid w:val="00BA2B13"/>
    <w:rsid w:val="00C62920"/>
    <w:rsid w:val="00CB70B2"/>
    <w:rsid w:val="00D51D62"/>
    <w:rsid w:val="00DC7D0C"/>
    <w:rsid w:val="00ED5691"/>
    <w:rsid w:val="00F22718"/>
    <w:rsid w:val="00F35487"/>
    <w:rsid w:val="6AB328EA"/>
    <w:rsid w:val="6B663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rPr>
      <w:rFonts w:ascii="Calibri" w:hAnsi="Calibri"/>
      <w:kern w:val="0"/>
      <w:sz w:val="16"/>
      <w:szCs w:val="16"/>
    </w:rPr>
  </w:style>
  <w:style w:type="paragraph" w:styleId="3">
    <w:name w:val="Body Text"/>
    <w:basedOn w:val="1"/>
    <w:link w:val="9"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9">
    <w:name w:val="正文文本 Char1"/>
    <w:link w:val="3"/>
    <w:qFormat/>
    <w:uiPriority w:val="0"/>
    <w:rPr>
      <w:szCs w:val="24"/>
    </w:rPr>
  </w:style>
  <w:style w:type="character" w:customStyle="1" w:styleId="10">
    <w:name w:val="页脚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正文文本 3 Char1"/>
    <w:link w:val="2"/>
    <w:qFormat/>
    <w:uiPriority w:val="0"/>
    <w:rPr>
      <w:sz w:val="16"/>
      <w:szCs w:val="16"/>
    </w:rPr>
  </w:style>
  <w:style w:type="character" w:customStyle="1" w:styleId="13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6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6</Pages>
  <Words>459</Words>
  <Characters>2618</Characters>
  <Lines>21</Lines>
  <Paragraphs>6</Paragraphs>
  <TotalTime>0</TotalTime>
  <ScaleCrop>false</ScaleCrop>
  <LinksUpToDate>false</LinksUpToDate>
  <CharactersWithSpaces>3071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周诚</dc:creator>
  <cp:lastModifiedBy>善解人意</cp:lastModifiedBy>
  <cp:lastPrinted>2018-07-27T06:43:00Z</cp:lastPrinted>
  <dcterms:modified xsi:type="dcterms:W3CDTF">2018-08-14T07:39:19Z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