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213"/>
        <w:gridCol w:w="986"/>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ascii="仿宋_GB2312"/>
                <w:kern w:val="0"/>
                <w:sz w:val="24"/>
              </w:rPr>
              <w:t>勋龙智造精密应用材料（苏州）股份有限公司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机构代码</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91320583733785087B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both"/>
              <w:rPr>
                <w:rFonts w:hint="eastAsia" w:eastAsia="仿宋_GB2312"/>
                <w:kern w:val="0"/>
                <w:sz w:val="24"/>
                <w:lang w:val="en-US" w:eastAsia="zh-CN"/>
              </w:rPr>
            </w:pPr>
            <w:r>
              <w:rPr>
                <w:rFonts w:hint="eastAsia"/>
                <w:kern w:val="0"/>
                <w:sz w:val="24"/>
                <w:lang w:val="en-US" w:eastAsia="zh-CN"/>
              </w:rPr>
              <w:t>昆山</w:t>
            </w:r>
          </w:p>
        </w:tc>
        <w:tc>
          <w:tcPr>
            <w:tcW w:w="1158"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077" w:type="dxa"/>
            <w:gridSpan w:val="2"/>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ascii="仿宋_GB2312"/>
                <w:kern w:val="0"/>
                <w:sz w:val="24"/>
              </w:rPr>
              <w:t>沈雪娟</w:t>
            </w:r>
          </w:p>
        </w:tc>
        <w:tc>
          <w:tcPr>
            <w:tcW w:w="9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051</w:t>
            </w:r>
            <w:bookmarkStart w:id="0" w:name="_GoBack"/>
            <w:bookmarkEnd w:id="0"/>
            <w:r>
              <w:rPr>
                <w:kern w:val="0"/>
                <w:sz w:val="24"/>
              </w:rPr>
              <w:t>2-36832657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制造业</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eastAsia="仿宋_GB2312"/>
                <w:kern w:val="0"/>
                <w:sz w:val="24"/>
                <w:lang w:eastAsia="zh-CN"/>
              </w:rPr>
            </w:pPr>
            <w:r>
              <w:rPr>
                <w:rFonts w:hint="eastAsia"/>
                <w:kern w:val="0"/>
                <w:sz w:val="24"/>
                <w:lang w:eastAsia="zh-CN"/>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eastAsia="仿宋_GB2312"/>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1941"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ascii="仿宋_GB2312" w:hAnsi="宋体" w:cs="宋体"/>
                <w:kern w:val="0"/>
                <w:sz w:val="24"/>
              </w:rPr>
              <w:t>产品客制化产业之生产人力资源需求优化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p>
          <w:p>
            <w:pPr>
              <w:ind w:firstLine="0" w:firstLineChars="0"/>
              <w:rPr>
                <w:rFonts w:cs="宋体"/>
                <w:sz w:val="24"/>
              </w:rPr>
            </w:pPr>
            <w:r>
              <w:rPr>
                <w:rFonts w:hint="eastAsia" w:ascii="仿宋_GB2312" w:hAnsi="宋体" w:cs="宋体"/>
                <w:sz w:val="24"/>
              </w:rPr>
              <w:t>产品客制化产业会因不同产品设计而使用大量的设计与生产人力来补足设计与生产制程的多样性，然而人力成本即为企业的一大硬伤，如何使用智能制造及信息化技术降低产品客制化产业之人力成本即为一需求技术。</w:t>
            </w: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r>
              <w:rPr>
                <w:rFonts w:hint="eastAsia" w:ascii="Times New Roman" w:hAnsi="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pPr>
        <w:ind w:firstLine="0" w:firstLineChars="0"/>
      </w:pPr>
      <w:r>
        <w:rPr>
          <w:rFonts w:hint="eastAsia" w:ascii="仿宋_GB2312" w:hAnsi="仿宋_GB2312" w:cs="仿宋_GB2312"/>
          <w:b/>
          <w:bCs/>
          <w:szCs w:val="32"/>
        </w:rPr>
        <w:t>※</w:t>
      </w:r>
      <w:r>
        <w:rPr>
          <w:rFonts w:hint="eastAsia"/>
          <w:b/>
          <w:bCs/>
          <w:szCs w:val="32"/>
        </w:rPr>
        <w:t>请务必确认“同意公开需求信息”一栏填“是”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B59B5"/>
    <w:rsid w:val="097D1756"/>
    <w:rsid w:val="138A6A1F"/>
    <w:rsid w:val="28AB59B5"/>
    <w:rsid w:val="294C7FC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2018-08-10T07:52:00Z</dcterms:created>
  <dc:creator>三千1404173486</dc:creator>
  <cp:lastModifiedBy>张明星</cp:lastModifiedBy>
  <dcterms:modified xsi:type="dcterms:W3CDTF">2018-08-14T04:22:53Z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