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216"/>
        <w:gridCol w:w="735"/>
        <w:gridCol w:w="248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bookmarkStart w:id="0" w:name="_GoBack"/>
            <w:r>
              <w:rPr>
                <w:rFonts w:hint="eastAsia" w:ascii="仿宋_GB2312"/>
                <w:kern w:val="0"/>
                <w:sz w:val="24"/>
              </w:rPr>
              <w:t>江苏</w:t>
            </w:r>
            <w:r>
              <w:rPr>
                <w:rFonts w:ascii="仿宋_GB2312"/>
                <w:kern w:val="0"/>
                <w:sz w:val="24"/>
              </w:rPr>
              <w:t>日久</w:t>
            </w:r>
            <w:r>
              <w:rPr>
                <w:rFonts w:hint="eastAsia" w:ascii="仿宋_GB2312"/>
                <w:kern w:val="0"/>
                <w:sz w:val="24"/>
              </w:rPr>
              <w:t>光电</w:t>
            </w:r>
            <w:r>
              <w:rPr>
                <w:rFonts w:ascii="仿宋_GB2312"/>
                <w:kern w:val="0"/>
                <w:sz w:val="24"/>
              </w:rPr>
              <w:t>股份有限公司</w:t>
            </w:r>
            <w:bookmarkEnd w:id="0"/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eastAsia="微软雅黑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91320500699394823B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昆山</w:t>
            </w:r>
            <w:r>
              <w:rPr>
                <w:kern w:val="0"/>
                <w:sz w:val="24"/>
              </w:rPr>
              <w:t>周庄镇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任国伟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13913238066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光电显示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年销售4亿</w:t>
            </w:r>
            <w:r>
              <w:rPr>
                <w:kern w:val="0"/>
                <w:sz w:val="24"/>
              </w:rPr>
              <w:t>元以上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300人</w:t>
            </w:r>
            <w:r>
              <w:rPr>
                <w:kern w:val="0"/>
                <w:sz w:val="24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left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功能薄膜</w:t>
            </w:r>
            <w:r>
              <w:rPr>
                <w:rFonts w:cs="宋体"/>
                <w:b/>
                <w:bCs/>
                <w:sz w:val="24"/>
              </w:rPr>
              <w:t>材料及配方研发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☑技术研发（关键、核心技术）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☑产品研发（产品升级、新产品研发）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全贴合OCA胶水</w:t>
            </w:r>
            <w:r>
              <w:rPr>
                <w:rFonts w:ascii="仿宋_GB2312" w:hAnsi="宋体" w:cs="宋体"/>
                <w:kern w:val="0"/>
                <w:sz w:val="24"/>
              </w:rPr>
              <w:t>原材料及配方技术开发</w:t>
            </w:r>
          </w:p>
          <w:p>
            <w:pPr>
              <w:ind w:firstLine="0"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ITO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用</w:t>
            </w:r>
            <w:r>
              <w:rPr>
                <w:rFonts w:ascii="仿宋_GB2312" w:hAnsi="宋体" w:cs="宋体"/>
                <w:kern w:val="0"/>
                <w:sz w:val="24"/>
              </w:rPr>
              <w:t>耐高温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保护膜</w:t>
            </w:r>
            <w:r>
              <w:rPr>
                <w:rFonts w:ascii="仿宋_GB2312" w:hAnsi="宋体" w:cs="宋体"/>
                <w:kern w:val="0"/>
                <w:sz w:val="24"/>
              </w:rPr>
              <w:t>胶水原材及配方技术开发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纳米</w:t>
            </w:r>
            <w:r>
              <w:rPr>
                <w:rFonts w:ascii="仿宋_GB2312" w:hAnsi="宋体" w:cs="宋体"/>
                <w:kern w:val="0"/>
                <w:sz w:val="24"/>
              </w:rPr>
              <w:t>高折射涂料开发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1：OCA：</w:t>
            </w:r>
            <w:r>
              <w:rPr>
                <w:rFonts w:ascii="仿宋_GB2312" w:hAnsi="宋体" w:cs="宋体"/>
                <w:sz w:val="24"/>
              </w:rPr>
              <w:t>无酸</w:t>
            </w:r>
            <w:r>
              <w:rPr>
                <w:rFonts w:hint="eastAsia" w:ascii="仿宋_GB2312" w:hAnsi="宋体" w:cs="宋体"/>
                <w:sz w:val="24"/>
              </w:rPr>
              <w:t>OCA胶水</w:t>
            </w:r>
            <w:r>
              <w:rPr>
                <w:rFonts w:ascii="仿宋_GB2312" w:hAnsi="宋体" w:cs="宋体"/>
                <w:sz w:val="24"/>
              </w:rPr>
              <w:t>原材料开发</w:t>
            </w:r>
            <w:r>
              <w:rPr>
                <w:rFonts w:hint="eastAsia" w:ascii="仿宋_GB2312" w:hAnsi="宋体" w:cs="宋体"/>
                <w:sz w:val="24"/>
              </w:rPr>
              <w:t>；</w:t>
            </w:r>
            <w:r>
              <w:rPr>
                <w:rFonts w:ascii="仿宋_GB2312" w:hAnsi="宋体" w:cs="宋体"/>
                <w:sz w:val="24"/>
              </w:rPr>
              <w:t>改善段差填充性</w:t>
            </w:r>
            <w:r>
              <w:rPr>
                <w:rFonts w:hint="eastAsia" w:ascii="仿宋_GB2312" w:hAnsi="宋体" w:cs="宋体"/>
                <w:sz w:val="24"/>
              </w:rPr>
              <w:t>；</w:t>
            </w:r>
            <w:r>
              <w:rPr>
                <w:rFonts w:ascii="仿宋_GB2312" w:hAnsi="宋体" w:cs="宋体"/>
                <w:sz w:val="24"/>
              </w:rPr>
              <w:t>提高</w:t>
            </w:r>
            <w:r>
              <w:rPr>
                <w:rFonts w:hint="eastAsia" w:ascii="仿宋_GB2312" w:hAnsi="宋体" w:cs="宋体"/>
                <w:sz w:val="24"/>
              </w:rPr>
              <w:t>OCA的</w:t>
            </w:r>
            <w:r>
              <w:rPr>
                <w:rFonts w:ascii="仿宋_GB2312" w:hAnsi="宋体" w:cs="宋体"/>
                <w:sz w:val="24"/>
              </w:rPr>
              <w:t>耐湿热性能</w:t>
            </w:r>
            <w:r>
              <w:rPr>
                <w:rFonts w:hint="eastAsia" w:ascii="仿宋_GB2312" w:hAnsi="宋体" w:cs="宋体"/>
                <w:sz w:val="24"/>
              </w:rPr>
              <w:t>:</w:t>
            </w:r>
          </w:p>
          <w:p>
            <w:pPr>
              <w:ind w:firstLine="0"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2：I</w:t>
            </w:r>
            <w:r>
              <w:rPr>
                <w:rFonts w:ascii="仿宋_GB2312" w:hAnsi="宋体" w:cs="宋体"/>
                <w:sz w:val="24"/>
              </w:rPr>
              <w:t>TO</w:t>
            </w:r>
            <w:r>
              <w:rPr>
                <w:rFonts w:hint="eastAsia" w:ascii="仿宋_GB2312" w:hAnsi="宋体" w:cs="宋体"/>
                <w:sz w:val="24"/>
              </w:rPr>
              <w:t>用</w:t>
            </w:r>
            <w:r>
              <w:rPr>
                <w:rFonts w:ascii="仿宋_GB2312" w:hAnsi="宋体" w:cs="宋体"/>
                <w:sz w:val="24"/>
              </w:rPr>
              <w:t>耐高温保护膜：原材料及配方开发；提高耐热性能，控制小分子样片，控制粘</w:t>
            </w:r>
            <w:r>
              <w:rPr>
                <w:rFonts w:hint="eastAsia" w:ascii="仿宋_GB2312" w:hAnsi="宋体" w:cs="宋体"/>
                <w:sz w:val="24"/>
              </w:rPr>
              <w:t>力</w:t>
            </w:r>
            <w:r>
              <w:rPr>
                <w:rFonts w:ascii="仿宋_GB2312" w:hAnsi="宋体" w:cs="宋体"/>
                <w:sz w:val="24"/>
              </w:rPr>
              <w:t>爬升</w:t>
            </w:r>
            <w:r>
              <w:rPr>
                <w:rFonts w:hint="eastAsia" w:ascii="仿宋_GB2312" w:hAnsi="宋体" w:cs="宋体"/>
                <w:sz w:val="24"/>
              </w:rPr>
              <w:t>；</w:t>
            </w:r>
            <w:r>
              <w:rPr>
                <w:rFonts w:ascii="仿宋_GB2312" w:hAnsi="宋体" w:cs="宋体"/>
                <w:sz w:val="24"/>
              </w:rPr>
              <w:t>控制</w:t>
            </w:r>
            <w:r>
              <w:rPr>
                <w:rFonts w:hint="eastAsia" w:ascii="仿宋_GB2312" w:hAnsi="宋体" w:cs="宋体"/>
                <w:sz w:val="24"/>
              </w:rPr>
              <w:t>对被</w:t>
            </w:r>
            <w:r>
              <w:rPr>
                <w:rFonts w:ascii="仿宋_GB2312" w:hAnsi="宋体" w:cs="宋体"/>
                <w:sz w:val="24"/>
              </w:rPr>
              <w:t>贴物</w:t>
            </w:r>
            <w:r>
              <w:rPr>
                <w:rFonts w:hint="eastAsia" w:ascii="仿宋_GB2312" w:hAnsi="宋体" w:cs="宋体"/>
                <w:sz w:val="24"/>
              </w:rPr>
              <w:t>表面</w:t>
            </w:r>
            <w:r>
              <w:rPr>
                <w:rFonts w:ascii="仿宋_GB2312" w:hAnsi="宋体" w:cs="宋体"/>
                <w:sz w:val="24"/>
              </w:rPr>
              <w:t>达因</w:t>
            </w:r>
            <w:r>
              <w:rPr>
                <w:rFonts w:hint="eastAsia" w:ascii="仿宋_GB2312" w:hAnsi="宋体" w:cs="宋体"/>
                <w:sz w:val="24"/>
              </w:rPr>
              <w:t>值</w:t>
            </w:r>
            <w:r>
              <w:rPr>
                <w:rFonts w:ascii="仿宋_GB2312" w:hAnsi="宋体" w:cs="宋体"/>
                <w:sz w:val="24"/>
              </w:rPr>
              <w:t>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3：纳米</w:t>
            </w:r>
            <w:r>
              <w:rPr>
                <w:rFonts w:ascii="仿宋_GB2312" w:hAnsi="宋体" w:cs="宋体"/>
                <w:sz w:val="24"/>
              </w:rPr>
              <w:t>高折射涂料开发：折射率</w:t>
            </w:r>
            <w:r>
              <w:rPr>
                <w:rFonts w:hint="eastAsia" w:ascii="仿宋_GB2312" w:hAnsi="宋体" w:cs="宋体"/>
                <w:sz w:val="24"/>
              </w:rPr>
              <w:t>1.65</w:t>
            </w:r>
            <w:r>
              <w:rPr>
                <w:rFonts w:ascii="仿宋_GB2312" w:hAnsi="宋体" w:cs="宋体"/>
                <w:sz w:val="24"/>
              </w:rPr>
              <w:t>-1.67</w:t>
            </w:r>
            <w:r>
              <w:rPr>
                <w:rFonts w:hint="eastAsia" w:ascii="仿宋_GB2312" w:hAnsi="宋体" w:cs="宋体"/>
                <w:sz w:val="24"/>
              </w:rPr>
              <w:t>的</w:t>
            </w:r>
            <w:r>
              <w:rPr>
                <w:rFonts w:ascii="仿宋_GB2312" w:hAnsi="宋体" w:cs="宋体"/>
                <w:sz w:val="24"/>
              </w:rPr>
              <w:t>硬化涂料开发；提升耐</w:t>
            </w:r>
            <w:r>
              <w:rPr>
                <w:rFonts w:hint="eastAsia" w:ascii="仿宋_GB2312" w:hAnsi="宋体" w:cs="宋体"/>
                <w:sz w:val="24"/>
              </w:rPr>
              <w:t>UV附着力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   目前</w:t>
            </w:r>
            <w:r>
              <w:rPr>
                <w:rFonts w:cs="宋体"/>
                <w:kern w:val="0"/>
                <w:sz w:val="24"/>
              </w:rPr>
              <w:t>公司研发部门就</w:t>
            </w:r>
            <w:r>
              <w:rPr>
                <w:rFonts w:hint="eastAsia" w:cs="宋体"/>
                <w:kern w:val="0"/>
                <w:sz w:val="24"/>
              </w:rPr>
              <w:t>OCA、</w:t>
            </w:r>
            <w:r>
              <w:rPr>
                <w:rFonts w:cs="宋体"/>
                <w:kern w:val="0"/>
                <w:sz w:val="24"/>
              </w:rPr>
              <w:t>保护</w:t>
            </w:r>
            <w:r>
              <w:rPr>
                <w:rFonts w:hint="eastAsia" w:cs="宋体"/>
                <w:kern w:val="0"/>
                <w:sz w:val="24"/>
              </w:rPr>
              <w:t>膜</w:t>
            </w:r>
            <w:r>
              <w:rPr>
                <w:rFonts w:cs="宋体"/>
                <w:kern w:val="0"/>
                <w:sz w:val="24"/>
              </w:rPr>
              <w:t>的</w:t>
            </w:r>
            <w:r>
              <w:rPr>
                <w:rFonts w:hint="eastAsia" w:cs="宋体"/>
                <w:kern w:val="0"/>
                <w:sz w:val="24"/>
              </w:rPr>
              <w:t>已经有</w:t>
            </w:r>
            <w:r>
              <w:rPr>
                <w:rFonts w:cs="宋体"/>
                <w:kern w:val="0"/>
                <w:sz w:val="24"/>
              </w:rPr>
              <w:t>初步成果，</w:t>
            </w:r>
            <w:r>
              <w:rPr>
                <w:rFonts w:hint="eastAsia" w:cs="宋体"/>
                <w:kern w:val="0"/>
                <w:sz w:val="24"/>
              </w:rPr>
              <w:t>需要</w:t>
            </w:r>
            <w:r>
              <w:rPr>
                <w:rFonts w:cs="宋体"/>
                <w:kern w:val="0"/>
                <w:sz w:val="24"/>
              </w:rPr>
              <w:t>的</w:t>
            </w:r>
            <w:r>
              <w:rPr>
                <w:rFonts w:hint="eastAsia" w:cs="宋体"/>
                <w:kern w:val="0"/>
                <w:sz w:val="24"/>
              </w:rPr>
              <w:t>检测</w:t>
            </w:r>
            <w:r>
              <w:rPr>
                <w:rFonts w:cs="宋体"/>
                <w:kern w:val="0"/>
                <w:sz w:val="24"/>
              </w:rPr>
              <w:t>设备齐全，</w:t>
            </w:r>
            <w:r>
              <w:rPr>
                <w:rFonts w:hint="eastAsia" w:cs="宋体"/>
                <w:kern w:val="0"/>
                <w:sz w:val="24"/>
              </w:rPr>
              <w:t>生产</w:t>
            </w:r>
            <w:r>
              <w:rPr>
                <w:rFonts w:cs="宋体"/>
                <w:kern w:val="0"/>
                <w:sz w:val="24"/>
              </w:rPr>
              <w:t>用涂布线</w:t>
            </w:r>
            <w:r>
              <w:rPr>
                <w:rFonts w:hint="eastAsia" w:cs="宋体"/>
                <w:kern w:val="0"/>
                <w:sz w:val="24"/>
              </w:rPr>
              <w:t>为</w:t>
            </w:r>
            <w:r>
              <w:rPr>
                <w:rFonts w:cs="宋体"/>
                <w:kern w:val="0"/>
                <w:sz w:val="24"/>
              </w:rPr>
              <w:t>国内最先进产线，本部投资</w:t>
            </w:r>
            <w:r>
              <w:rPr>
                <w:rFonts w:hint="eastAsia" w:cs="宋体"/>
                <w:kern w:val="0"/>
                <w:sz w:val="24"/>
              </w:rPr>
              <w:t>5亿</w:t>
            </w:r>
            <w:r>
              <w:rPr>
                <w:rFonts w:cs="宋体"/>
                <w:kern w:val="0"/>
                <w:sz w:val="24"/>
              </w:rPr>
              <w:t>元已全部达产，人员配备齐全，目前在筹建子公司，</w:t>
            </w:r>
            <w:r>
              <w:rPr>
                <w:rFonts w:hint="eastAsia" w:cs="宋体"/>
                <w:kern w:val="0"/>
                <w:sz w:val="24"/>
              </w:rPr>
              <w:t>投资10亿</w:t>
            </w:r>
            <w:r>
              <w:rPr>
                <w:rFonts w:cs="宋体"/>
                <w:kern w:val="0"/>
                <w:sz w:val="24"/>
              </w:rPr>
              <w:t>元进行功能薄膜材料</w:t>
            </w:r>
            <w:r>
              <w:rPr>
                <w:rFonts w:hint="eastAsia" w:cs="宋体"/>
                <w:kern w:val="0"/>
                <w:sz w:val="24"/>
              </w:rPr>
              <w:t>的</w:t>
            </w:r>
            <w:r>
              <w:rPr>
                <w:rFonts w:cs="宋体"/>
                <w:kern w:val="0"/>
                <w:sz w:val="24"/>
              </w:rPr>
              <w:t>研发与制造。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/>
                <w:sz w:val="24"/>
              </w:rPr>
              <w:t>化工院所，特别是胶黏剂合成、高分子合成专业相关</w:t>
            </w:r>
            <w:r>
              <w:rPr>
                <w:rFonts w:hint="eastAsia" w:ascii="仿宋_GB2312" w:hAnsi="宋体" w:cs="宋体"/>
                <w:sz w:val="24"/>
              </w:rPr>
              <w:t>；纳米</w:t>
            </w:r>
            <w:r>
              <w:rPr>
                <w:rFonts w:ascii="仿宋_GB2312" w:hAnsi="宋体" w:cs="宋体"/>
                <w:sz w:val="24"/>
              </w:rPr>
              <w:t>涂料合成专业</w:t>
            </w:r>
            <w:r>
              <w:rPr>
                <w:rFonts w:hint="eastAsia" w:ascii="仿宋_GB2312" w:hAnsi="宋体" w:cs="宋体"/>
                <w:sz w:val="24"/>
              </w:rPr>
              <w:t>；光学涂层</w:t>
            </w:r>
            <w:r>
              <w:rPr>
                <w:rFonts w:ascii="仿宋_GB2312" w:hAnsi="宋体" w:cs="宋体"/>
                <w:sz w:val="24"/>
              </w:rPr>
              <w:t>专业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□技术入股   □联合开发   □委托研发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</w:rPr>
              <w:t>☑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☑</w:t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  <w:r>
              <w:rPr>
                <w:rFonts w:hint="eastAsia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法人代表： 陈 超       2018年08月07 日</w:t>
            </w:r>
          </w:p>
        </w:tc>
      </w:tr>
    </w:tbl>
    <w:p>
      <w:r>
        <w:rPr>
          <w:rFonts w:hint="eastAsia" w:ascii="仿宋_GB2312" w:hAnsi="仿宋_GB2312" w:cs="仿宋_GB2312"/>
          <w:b/>
          <w:bCs/>
          <w:szCs w:val="32"/>
        </w:rPr>
        <w:t>※</w:t>
      </w:r>
      <w:r>
        <w:rPr>
          <w:rFonts w:hint="eastAsia"/>
          <w:b/>
          <w:bCs/>
          <w:szCs w:val="32"/>
        </w:rPr>
        <w:t>请务必确认“同意公开需求信息”一栏填“是”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A6804"/>
    <w:rsid w:val="381A680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customStyle="1" w:styleId="6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2018-08-10T08:09:00Z</dcterms:created>
  <dc:creator>三千1404173486</dc:creator>
  <cp:lastModifiedBy>三千1404173486</cp:lastModifiedBy>
  <dcterms:modified xsi:type="dcterms:W3CDTF">2018-08-10T08:10:12Z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