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3"/>
        <w:gridCol w:w="1590"/>
        <w:gridCol w:w="1233"/>
        <w:gridCol w:w="864"/>
        <w:gridCol w:w="600"/>
        <w:gridCol w:w="599"/>
        <w:gridCol w:w="31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昆山韦德智能装备科技有限公司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91320583685333093U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周市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金静彦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15962669026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机器人系统集成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固定资产800万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1、弧焊焊道3D轮廓扫描技术</w:t>
            </w:r>
          </w:p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2、焊点漏焊接检测技术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_GB2312" w:hAnsi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1、可以对弧焊机器人焊接完成后的焊缝进行质量检测，判断漏焊，焊偏，焊穿，气泡，焊低等焊接不良问题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2"/>
              </w:rPr>
              <w:t>2、可以对点焊机器人焊接完成后的焊点进行质量检测，判断漏焊，焊偏等焊接不良问题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使用激光相机，通过六轴机器人离线编程功能，将电脑仿真模拟的轨迹结果，转换成现实机器人运动的轨迹，用相机对轨迹路径进行扫描，扫描的结果进行后端图像处理，并进行理论参数和实际扫描出来后的参数对比，从而实现判断质量不良。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使用工业相机，通过六轴机器人对需要进行焊点质量检测的地方进行图像拾取，拍照的结果进行后端图像处理，并进行理论焊接位置和实际扫描出来后的位置进行对比，从而实现判断质量不良。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成熟度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目前处于研发试验结果，85%的成熟度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成本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预计使用50万的研发费用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设备处于研发实验阶段，采购了机器人、相机等辅助设备，并与相机相关厂家深入的进行了技术交流和沟通。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ascii="仿宋_GB2312" w:hAnsi="仿宋_GB2312" w:cs="仿宋_GB2312"/>
                <w:sz w:val="24"/>
              </w:rPr>
            </w:pPr>
          </w:p>
          <w:p>
            <w:pPr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希望与理工类高校及对图像成形技术专家领域的人员进行技术交流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法人代表：冯顺成  2018年8月7日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438B01"/>
    <w:multiLevelType w:val="singleLevel"/>
    <w:tmpl w:val="C9438B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595F"/>
    <w:rsid w:val="13D91EAA"/>
    <w:rsid w:val="2819595F"/>
    <w:rsid w:val="420605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2018-08-10T04:58:00Z</dcterms:created>
  <dc:creator>三千1404173486</dc:creator>
  <cp:lastModifiedBy>张明星</cp:lastModifiedBy>
  <dcterms:modified xsi:type="dcterms:W3CDTF">2018-08-14T04:08:45Z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