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bookmarkStart w:id="0" w:name="_GoBack"/>
      <w:bookmarkEnd w:id="0"/>
      <w:r>
        <w:rPr>
          <w:rFonts w:hint="eastAsia" w:ascii="黑体" w:hAnsi="黑体" w:eastAsia="黑体"/>
          <w:sz w:val="36"/>
          <w:szCs w:val="36"/>
        </w:rPr>
        <w:t>技术创新需求调查表</w:t>
      </w:r>
    </w:p>
    <w:tbl>
      <w:tblPr>
        <w:tblStyle w:val="7"/>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284"/>
        <w:gridCol w:w="1454"/>
        <w:gridCol w:w="1158"/>
        <w:gridCol w:w="864"/>
        <w:gridCol w:w="600"/>
        <w:gridCol w:w="599"/>
        <w:gridCol w:w="600"/>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宋体" w:eastAsia="仿宋_GB2312" w:cs="宋体"/>
                <w:sz w:val="24"/>
                <w:u w:val="single"/>
              </w:rPr>
            </w:pPr>
            <w:r>
              <w:rPr>
                <w:rFonts w:hint="eastAsia" w:ascii="仿宋_GB2312" w:hAnsi="宋体" w:eastAsia="仿宋_GB2312"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企业名称</w:t>
            </w:r>
          </w:p>
        </w:tc>
        <w:tc>
          <w:tcPr>
            <w:tcW w:w="3476" w:type="dxa"/>
            <w:gridSpan w:val="3"/>
            <w:tcBorders>
              <w:top w:val="single" w:color="auto" w:sz="4" w:space="0"/>
              <w:left w:val="nil"/>
              <w:bottom w:val="single" w:color="auto" w:sz="4" w:space="0"/>
              <w:right w:val="single" w:color="auto" w:sz="4" w:space="0"/>
            </w:tcBorders>
            <w:vAlign w:val="center"/>
          </w:tcPr>
          <w:p>
            <w:pPr>
              <w:rPr>
                <w:rFonts w:hint="eastAsia" w:ascii="仿宋_GB2312" w:eastAsia="仿宋_GB2312"/>
                <w:sz w:val="24"/>
              </w:rPr>
            </w:pPr>
            <w:r>
              <w:rPr>
                <w:rFonts w:hint="eastAsia" w:ascii="仿宋" w:hAnsi="仿宋" w:eastAsia="仿宋" w:cs="仿宋"/>
                <w:kern w:val="0"/>
                <w:szCs w:val="21"/>
              </w:rPr>
              <w:t>海门慧聚药业有限公司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rPr>
            </w:pPr>
            <w:r>
              <w:rPr>
                <w:rFonts w:hint="eastAsia" w:ascii="仿宋" w:hAnsi="仿宋" w:eastAsia="仿宋" w:cs="仿宋"/>
                <w:kern w:val="0"/>
                <w:szCs w:val="21"/>
              </w:rPr>
              <w:t>718554707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区    域</w:t>
            </w:r>
          </w:p>
        </w:tc>
        <w:tc>
          <w:tcPr>
            <w:tcW w:w="1454"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rPr>
            </w:pPr>
            <w:r>
              <w:rPr>
                <w:rFonts w:hint="eastAsia" w:ascii="仿宋" w:hAnsi="仿宋" w:eastAsia="仿宋" w:cs="仿宋"/>
                <w:kern w:val="0"/>
                <w:szCs w:val="21"/>
              </w:rPr>
              <w:t>南通海门</w:t>
            </w:r>
          </w:p>
        </w:tc>
        <w:tc>
          <w:tcPr>
            <w:tcW w:w="1158" w:type="dxa"/>
            <w:tcBorders>
              <w:top w:val="single" w:color="auto" w:sz="4" w:space="0"/>
              <w:left w:val="nil"/>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rPr>
                <w:rFonts w:hint="eastAsia" w:ascii="仿宋_GB2312" w:eastAsia="仿宋_GB2312"/>
                <w:sz w:val="24"/>
              </w:rPr>
            </w:pPr>
            <w:r>
              <w:rPr>
                <w:rFonts w:hint="eastAsia" w:ascii="仿宋" w:hAnsi="仿宋" w:eastAsia="仿宋" w:cs="仿宋"/>
                <w:kern w:val="0"/>
                <w:szCs w:val="21"/>
              </w:rPr>
              <w:t>陈俊</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电话</w:t>
            </w:r>
          </w:p>
        </w:tc>
        <w:tc>
          <w:tcPr>
            <w:tcW w:w="1341"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rPr>
            </w:pPr>
            <w:r>
              <w:rPr>
                <w:rFonts w:hint="eastAsia" w:ascii="仿宋" w:hAnsi="仿宋" w:eastAsia="仿宋" w:cs="仿宋"/>
                <w:kern w:val="0"/>
                <w:szCs w:val="21"/>
              </w:rPr>
              <w:t>0513-81292263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rPr>
            </w:pPr>
            <w:r>
              <w:rPr>
                <w:rFonts w:hint="eastAsia" w:ascii="仿宋" w:hAnsi="仿宋" w:eastAsia="仿宋" w:cs="仿宋"/>
                <w:kern w:val="0"/>
                <w:szCs w:val="21"/>
              </w:rPr>
              <w:t>有机化学</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rPr>
            </w:pPr>
            <w:r>
              <w:rPr>
                <w:rFonts w:hint="eastAsia" w:ascii="仿宋" w:hAnsi="仿宋" w:eastAsia="仿宋" w:cs="仿宋"/>
                <w:kern w:val="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经济规模</w:t>
            </w:r>
          </w:p>
        </w:tc>
        <w:tc>
          <w:tcPr>
            <w:tcW w:w="3476"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rPr>
            </w:pPr>
            <w:r>
              <w:rPr>
                <w:rFonts w:hint="eastAsia"/>
                <w:bCs/>
                <w:color w:val="000000"/>
                <w:sz w:val="22"/>
                <w:szCs w:val="22"/>
              </w:rPr>
              <w:t>18472</w:t>
            </w:r>
            <w:r>
              <w:rPr>
                <w:rFonts w:hint="eastAsia"/>
                <w:bCs/>
                <w:color w:val="000000"/>
                <w:sz w:val="22"/>
                <w:szCs w:val="22"/>
                <w:lang w:val="en-US" w:eastAsia="zh-CN"/>
              </w:rPr>
              <w:t>万</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rPr>
            </w:pPr>
            <w:r>
              <w:rPr>
                <w:rFonts w:hint="eastAsia" w:ascii="仿宋" w:hAnsi="仿宋" w:eastAsia="仿宋" w:cs="仿宋"/>
                <w:kern w:val="0"/>
                <w:szCs w:val="21"/>
              </w:rPr>
              <w:t>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技术需</w:t>
            </w:r>
          </w:p>
          <w:p>
            <w:pPr>
              <w:jc w:val="center"/>
              <w:rPr>
                <w:rFonts w:hint="eastAsia" w:ascii="仿宋_GB2312" w:hAnsi="宋体" w:eastAsia="仿宋_GB2312" w:cs="宋体"/>
                <w:sz w:val="24"/>
              </w:rPr>
            </w:pPr>
            <w:r>
              <w:rPr>
                <w:rFonts w:hint="eastAsia" w:ascii="仿宋_GB2312" w:hAnsi="宋体" w:eastAsia="仿宋_GB2312" w:cs="宋体"/>
                <w:sz w:val="24"/>
              </w:rPr>
              <w:t>求类别</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□技术研发（关键、核心技术）</w:t>
            </w:r>
          </w:p>
          <w:p>
            <w:pPr>
              <w:rPr>
                <w:rFonts w:hint="eastAsia" w:ascii="仿宋_GB2312" w:hAnsi="宋体" w:eastAsia="仿宋_GB2312" w:cs="宋体"/>
                <w:sz w:val="24"/>
              </w:rPr>
            </w:pPr>
            <w:r>
              <w:rPr>
                <w:rFonts w:hint="eastAsia" w:ascii="仿宋_GB2312" w:hAnsi="宋体" w:eastAsia="仿宋_GB2312" w:cs="宋体"/>
                <w:sz w:val="24"/>
              </w:rPr>
              <w:sym w:font="Wingdings 2" w:char="0052"/>
            </w:r>
            <w:r>
              <w:rPr>
                <w:rFonts w:hint="eastAsia" w:ascii="仿宋_GB2312" w:hAnsi="宋体" w:eastAsia="仿宋_GB2312" w:cs="宋体"/>
                <w:sz w:val="24"/>
              </w:rPr>
              <w:t>产品研发（产品升级、新产品研发）</w:t>
            </w:r>
          </w:p>
          <w:p>
            <w:pPr>
              <w:rPr>
                <w:rFonts w:hint="eastAsia" w:ascii="仿宋_GB2312" w:hAnsi="宋体" w:eastAsia="仿宋_GB2312" w:cs="宋体"/>
                <w:sz w:val="24"/>
              </w:rPr>
            </w:pPr>
            <w:r>
              <w:rPr>
                <w:rFonts w:hint="eastAsia" w:ascii="仿宋_GB2312" w:hAnsi="宋体" w:eastAsia="仿宋_GB2312" w:cs="宋体"/>
                <w:sz w:val="24"/>
              </w:rPr>
              <w:t>□技术改造（设备、研发生产条件）</w:t>
            </w:r>
          </w:p>
          <w:p>
            <w:pPr>
              <w:rPr>
                <w:rFonts w:hint="eastAsia" w:ascii="仿宋_GB2312" w:hAnsi="宋体" w:eastAsia="仿宋_GB2312" w:cs="宋体"/>
                <w:sz w:val="24"/>
              </w:rPr>
            </w:pP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hint="eastAsia" w:ascii="仿宋_GB2312" w:hAnsi="宋体" w:eastAsia="仿宋_GB2312" w:cs="宋体"/>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技术</w:t>
            </w:r>
          </w:p>
          <w:p>
            <w:pPr>
              <w:jc w:val="center"/>
              <w:rPr>
                <w:rFonts w:hint="eastAsia" w:ascii="仿宋_GB2312" w:hAnsi="宋体" w:eastAsia="仿宋_GB2312" w:cs="宋体"/>
                <w:sz w:val="24"/>
              </w:rPr>
            </w:pPr>
            <w:r>
              <w:rPr>
                <w:rFonts w:hint="eastAsia" w:ascii="仿宋_GB2312" w:hAnsi="宋体" w:eastAsia="仿宋_GB2312" w:cs="宋体"/>
                <w:sz w:val="24"/>
              </w:rPr>
              <w:t>需求</w:t>
            </w:r>
          </w:p>
          <w:p>
            <w:pPr>
              <w:jc w:val="center"/>
              <w:rPr>
                <w:rFonts w:hint="eastAsia" w:ascii="仿宋_GB2312" w:hAnsi="宋体" w:eastAsia="仿宋_GB2312" w:cs="宋体"/>
                <w:sz w:val="24"/>
              </w:rPr>
            </w:pPr>
            <w:r>
              <w:rPr>
                <w:rFonts w:hint="eastAsia" w:ascii="仿宋_GB2312" w:hAnsi="宋体" w:eastAsia="仿宋_GB2312" w:cs="宋体"/>
                <w:sz w:val="24"/>
              </w:rPr>
              <w:t>简述</w:t>
            </w:r>
          </w:p>
        </w:tc>
        <w:tc>
          <w:tcPr>
            <w:tcW w:w="6900" w:type="dxa"/>
            <w:gridSpan w:val="8"/>
            <w:tcBorders>
              <w:top w:val="single" w:color="auto" w:sz="4" w:space="0"/>
              <w:left w:val="nil"/>
              <w:bottom w:val="single" w:color="auto" w:sz="4" w:space="0"/>
              <w:right w:val="single" w:color="auto" w:sz="4" w:space="0"/>
            </w:tcBorders>
            <w:vAlign w:val="center"/>
          </w:tcPr>
          <w:p>
            <w:pPr>
              <w:spacing w:line="400" w:lineRule="exact"/>
              <w:ind w:firstLine="482"/>
              <w:rPr>
                <w:rFonts w:ascii="仿宋_GB2312" w:hAnsi="宋体" w:eastAsia="仿宋_GB2312" w:cs="宋体"/>
                <w:b/>
                <w:bCs/>
                <w:kern w:val="0"/>
                <w:szCs w:val="21"/>
              </w:rPr>
            </w:pPr>
            <w:r>
              <w:rPr>
                <w:rFonts w:hint="eastAsia" w:ascii="仿宋_GB2312" w:hAnsi="宋体" w:eastAsia="仿宋_GB2312" w:cs="宋体"/>
                <w:b/>
                <w:bCs/>
                <w:kern w:val="0"/>
                <w:szCs w:val="21"/>
              </w:rPr>
              <w:t>双顺式替普瑞酮和三顺式替普瑞酮杂质处理</w:t>
            </w:r>
          </w:p>
          <w:p>
            <w:pPr>
              <w:rPr>
                <w:rFonts w:hint="eastAsia" w:ascii="仿宋_GB2312" w:hAnsi="宋体" w:eastAsia="仿宋_GB2312" w:cs="宋体"/>
                <w:sz w:val="24"/>
              </w:rPr>
            </w:pPr>
            <w:r>
              <w:rPr>
                <w:rFonts w:ascii="仿宋_GB2312" w:hAnsi="宋体" w:eastAsia="仿宋_GB2312" w:cs="宋体"/>
                <w:kern w:val="0"/>
                <w:szCs w:val="21"/>
              </w:rPr>
              <w:t>替普瑞酮(tePrenone)是由日本卫材株式会社生产的新型胃粘膜保护剂</w:t>
            </w:r>
            <w:r>
              <w:rPr>
                <w:rFonts w:hint="eastAsia" w:ascii="仿宋_GB2312" w:hAnsi="宋体" w:eastAsia="仿宋_GB2312" w:cs="宋体"/>
                <w:kern w:val="0"/>
                <w:szCs w:val="21"/>
              </w:rPr>
              <w:t>，</w:t>
            </w:r>
            <w:r>
              <w:rPr>
                <w:rFonts w:ascii="仿宋_GB2312" w:hAnsi="宋体" w:eastAsia="仿宋_GB2312" w:cs="宋体"/>
                <w:kern w:val="0"/>
                <w:szCs w:val="21"/>
              </w:rPr>
              <w:t xml:space="preserve">具有独特的理化特性和良好的抗溃疡机制,可增加胃粘液分泌,维持胃粘膜屏障结构和功能的完整性,且可促进胃粘膜内源性前列腺素E合成,有效地增加胃粘膜血流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hint="eastAsia" w:ascii="仿宋_GB2312" w:hAnsi="宋体" w:eastAsia="仿宋_GB2312" w:cs="宋体"/>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技术</w:t>
            </w:r>
          </w:p>
          <w:p>
            <w:pPr>
              <w:jc w:val="center"/>
              <w:rPr>
                <w:rFonts w:hint="eastAsia" w:ascii="仿宋_GB2312" w:hAnsi="宋体" w:eastAsia="仿宋_GB2312" w:cs="宋体"/>
                <w:sz w:val="24"/>
              </w:rPr>
            </w:pPr>
            <w:r>
              <w:rPr>
                <w:rFonts w:hint="eastAsia" w:ascii="仿宋_GB2312" w:hAnsi="宋体" w:eastAsia="仿宋_GB2312" w:cs="宋体"/>
                <w:sz w:val="24"/>
              </w:rPr>
              <w:t>需求</w:t>
            </w:r>
          </w:p>
          <w:p>
            <w:pPr>
              <w:jc w:val="center"/>
              <w:rPr>
                <w:rFonts w:hint="eastAsia" w:ascii="仿宋_GB2312" w:hAnsi="宋体" w:eastAsia="仿宋_GB2312" w:cs="宋体"/>
                <w:sz w:val="24"/>
              </w:rPr>
            </w:pPr>
            <w:r>
              <w:rPr>
                <w:rFonts w:hint="eastAsia" w:ascii="仿宋_GB2312" w:hAnsi="宋体" w:eastAsia="仿宋_GB2312" w:cs="宋体"/>
                <w:sz w:val="24"/>
              </w:rPr>
              <w:t>详述</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（包括主要技术、条件、成熟度、成本等指标）</w:t>
            </w:r>
          </w:p>
          <w:p>
            <w:pPr>
              <w:spacing w:line="400" w:lineRule="exact"/>
              <w:ind w:firstLine="482"/>
              <w:rPr>
                <w:rFonts w:ascii="仿宋_GB2312" w:hAnsi="宋体" w:eastAsia="仿宋_GB2312" w:cs="宋体"/>
                <w:b/>
                <w:bCs/>
                <w:kern w:val="0"/>
                <w:szCs w:val="21"/>
              </w:rPr>
            </w:pPr>
            <w:r>
              <w:rPr>
                <w:rFonts w:hint="eastAsia" w:ascii="仿宋_GB2312" w:hAnsi="宋体" w:eastAsia="仿宋_GB2312" w:cs="宋体"/>
                <w:b/>
                <w:bCs/>
                <w:kern w:val="0"/>
                <w:szCs w:val="21"/>
              </w:rPr>
              <w:t>双顺式替普瑞酮和三顺式替普瑞酮杂质处理</w:t>
            </w:r>
          </w:p>
          <w:p>
            <w:pPr>
              <w:rPr>
                <w:rFonts w:hint="eastAsia" w:ascii="仿宋_GB2312" w:hAnsi="宋体" w:eastAsia="仿宋_GB2312" w:cs="宋体"/>
                <w:sz w:val="24"/>
              </w:rPr>
            </w:pPr>
            <w:r>
              <w:rPr>
                <w:rFonts w:ascii="仿宋_GB2312" w:hAnsi="宋体" w:eastAsia="仿宋_GB2312" w:cs="宋体"/>
                <w:kern w:val="0"/>
                <w:szCs w:val="21"/>
              </w:rPr>
              <w:t>替普瑞酮(tePrenone)是由日本卫材株式会社生产的新型胃粘膜保护剂</w:t>
            </w:r>
            <w:r>
              <w:rPr>
                <w:rFonts w:hint="eastAsia" w:ascii="仿宋_GB2312" w:hAnsi="宋体" w:eastAsia="仿宋_GB2312" w:cs="宋体"/>
                <w:kern w:val="0"/>
                <w:szCs w:val="21"/>
              </w:rPr>
              <w:t>，</w:t>
            </w:r>
            <w:r>
              <w:rPr>
                <w:rFonts w:ascii="仿宋_GB2312" w:hAnsi="宋体" w:eastAsia="仿宋_GB2312" w:cs="宋体"/>
                <w:kern w:val="0"/>
                <w:szCs w:val="21"/>
              </w:rPr>
              <w:t>具有独特的理化特性和良好的抗溃疡机制,可增加胃粘液分泌,维持胃粘膜屏障结构和功能的完整性,且可促进胃粘膜内源性前列腺素E合成,有效地增加胃粘膜血流 药理作用：替普瑞酮为萜烯类的一种，具有广谱抗溃疡作用，本药对各种实验性溃疡及胃粘膜病变有较强的抗溃疡作用和胃粘膜病变的改善作用。</w:t>
            </w:r>
            <w:r>
              <w:rPr>
                <w:rFonts w:hint="eastAsia" w:ascii="仿宋_GB2312" w:hAnsi="宋体" w:eastAsia="仿宋_GB2312" w:cs="宋体"/>
                <w:kern w:val="0"/>
                <w:szCs w:val="21"/>
              </w:rPr>
              <w:t>最终合成的产品替普瑞酮中含有少量的双顺式替普瑞酮和三顺式替普瑞酮，杂质含量为0.5%，需要将双顺式替普瑞酮和三顺式替普瑞酮杂质处理到0.1%以下。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hint="eastAsia" w:ascii="仿宋_GB2312" w:hAnsi="宋体" w:eastAsia="仿宋_GB2312" w:cs="宋体"/>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现有</w:t>
            </w:r>
          </w:p>
          <w:p>
            <w:pPr>
              <w:jc w:val="center"/>
              <w:rPr>
                <w:rFonts w:hint="eastAsia" w:ascii="仿宋_GB2312" w:hAnsi="宋体" w:eastAsia="仿宋_GB2312" w:cs="宋体"/>
                <w:sz w:val="24"/>
              </w:rPr>
            </w:pPr>
            <w:r>
              <w:rPr>
                <w:rFonts w:hint="eastAsia" w:ascii="仿宋_GB2312" w:hAnsi="宋体" w:eastAsia="仿宋_GB2312" w:cs="宋体"/>
                <w:sz w:val="24"/>
              </w:rPr>
              <w:t>基础</w:t>
            </w:r>
          </w:p>
          <w:p>
            <w:pPr>
              <w:jc w:val="center"/>
              <w:rPr>
                <w:rFonts w:hint="eastAsia" w:ascii="仿宋_GB2312" w:hAnsi="宋体" w:eastAsia="仿宋_GB2312" w:cs="宋体"/>
                <w:sz w:val="24"/>
              </w:rPr>
            </w:pPr>
            <w:r>
              <w:rPr>
                <w:rFonts w:hint="eastAsia" w:ascii="仿宋_GB2312" w:hAnsi="宋体" w:eastAsia="仿宋_GB2312" w:cs="宋体"/>
                <w:sz w:val="24"/>
              </w:rPr>
              <w:t>情况</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（企业已经开展的工作、所处阶段、投入资金和人力、仪器设备、生产条件等）</w:t>
            </w:r>
          </w:p>
          <w:p>
            <w:pPr>
              <w:ind w:firstLine="440" w:firstLineChars="200"/>
              <w:rPr>
                <w:rFonts w:hint="eastAsia" w:ascii="仿宋_GB2312" w:hAnsi="宋体" w:eastAsia="仿宋_GB2312" w:cs="宋体"/>
                <w:kern w:val="0"/>
                <w:szCs w:val="21"/>
              </w:rPr>
            </w:pPr>
            <w:r>
              <w:rPr>
                <w:rFonts w:hint="eastAsia" w:ascii="仿宋_GB2312" w:hAnsi="宋体" w:eastAsia="仿宋_GB2312" w:cs="宋体"/>
                <w:kern w:val="0"/>
                <w:szCs w:val="21"/>
              </w:rPr>
              <w:t>最终合成的产品替普瑞酮中含有少量的双顺式替普瑞酮和三顺式替普瑞酮，杂质含量为0.5%。</w:t>
            </w:r>
          </w:p>
          <w:p>
            <w:pPr>
              <w:ind w:firstLine="440" w:firstLineChars="200"/>
              <w:rPr>
                <w:rFonts w:hint="eastAsia" w:ascii="仿宋_GB2312" w:hAnsi="宋体" w:eastAsia="仿宋_GB2312" w:cs="宋体"/>
                <w:sz w:val="24"/>
              </w:rPr>
            </w:pPr>
            <w:r>
              <w:rPr>
                <w:rFonts w:hint="eastAsia" w:ascii="仿宋_GB2312" w:hAnsi="宋体" w:eastAsia="仿宋_GB2312" w:cs="宋体"/>
                <w:kern w:val="0"/>
                <w:szCs w:val="21"/>
              </w:rPr>
              <w:t>公司研发中心占地14000平方米。拥有6个设施齐全多功能研发实验室、1个专业化的抗肿瘤药物研发实验室，可以容纳200多位研究人员同时进行实验研究工作。生产车间配备公斤级、中试级、扩试级、商业化生产级梯度齐全的生产设备及配套国际顶级分析仪器的检测设施，14条专用或多用的GMP生产线，设置6个洁净生产产房。多条生产线已经通过FDA、EDQM、PMDA审计，取得SFDA、EDQM、FDA、PMDA的GMP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需求</w:t>
            </w:r>
          </w:p>
          <w:p>
            <w:pPr>
              <w:jc w:val="center"/>
              <w:rPr>
                <w:rFonts w:hint="eastAsia" w:ascii="仿宋_GB2312" w:hAnsi="宋体" w:eastAsia="仿宋_GB2312" w:cs="宋体"/>
                <w:sz w:val="24"/>
              </w:rPr>
            </w:pPr>
            <w:r>
              <w:rPr>
                <w:rFonts w:hint="eastAsia" w:ascii="仿宋_GB2312" w:hAnsi="宋体" w:eastAsia="仿宋_GB2312" w:cs="宋体"/>
                <w:sz w:val="24"/>
              </w:rPr>
              <w:t>描述</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（希望与哪类高校、科研院所开展产学研合作，共建创新载体，以及对专家及团队所属领域和水平的要求）</w:t>
            </w:r>
          </w:p>
          <w:p>
            <w:pPr>
              <w:rPr>
                <w:rFonts w:hint="eastAsia" w:ascii="仿宋" w:hAnsi="仿宋" w:eastAsia="仿宋" w:cs="仿宋"/>
                <w:szCs w:val="21"/>
              </w:rPr>
            </w:pPr>
            <w:r>
              <w:rPr>
                <w:rFonts w:hint="eastAsia" w:ascii="仿宋" w:hAnsi="仿宋" w:eastAsia="仿宋" w:cs="仿宋"/>
                <w:szCs w:val="21"/>
              </w:rPr>
              <w:t>有机合成、手性合成技术</w:t>
            </w:r>
          </w:p>
          <w:p>
            <w:pPr>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合作</w:t>
            </w:r>
          </w:p>
          <w:p>
            <w:pPr>
              <w:jc w:val="center"/>
              <w:rPr>
                <w:rFonts w:hint="eastAsia" w:ascii="仿宋_GB2312" w:hAnsi="宋体" w:eastAsia="仿宋_GB2312" w:cs="宋体"/>
                <w:sz w:val="24"/>
              </w:rPr>
            </w:pPr>
            <w:r>
              <w:rPr>
                <w:rFonts w:hint="eastAsia" w:ascii="仿宋_GB2312" w:hAnsi="宋体" w:eastAsia="仿宋_GB2312" w:cs="宋体"/>
                <w:sz w:val="24"/>
              </w:rPr>
              <w:t>方式</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 xml:space="preserve"> □技术转让    □技术入股   </w:t>
            </w:r>
            <w:r>
              <w:rPr>
                <w:rFonts w:hint="eastAsia" w:ascii="仿宋_GB2312" w:hAnsi="宋体" w:eastAsia="仿宋_GB2312" w:cs="宋体"/>
                <w:sz w:val="24"/>
              </w:rPr>
              <w:sym w:font="Wingdings 2" w:char="0052"/>
            </w:r>
            <w:r>
              <w:rPr>
                <w:rFonts w:hint="eastAsia" w:ascii="仿宋_GB2312" w:hAnsi="宋体" w:eastAsia="仿宋_GB2312" w:cs="宋体"/>
                <w:sz w:val="24"/>
              </w:rPr>
              <w:t xml:space="preserve">联合开发   □委托研发 </w:t>
            </w:r>
          </w:p>
          <w:p>
            <w:pPr>
              <w:rPr>
                <w:rFonts w:hint="eastAsia" w:ascii="仿宋_GB2312" w:hAnsi="宋体" w:eastAsia="仿宋_GB2312" w:cs="宋体"/>
                <w:sz w:val="24"/>
              </w:rPr>
            </w:pPr>
            <w:r>
              <w:rPr>
                <w:rFonts w:hint="eastAsia" w:ascii="仿宋_GB2312" w:hAnsi="宋体" w:eastAsia="仿宋_GB2312"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11"/>
              <w:ind w:firstLine="0" w:firstLineChars="0"/>
              <w:jc w:val="left"/>
              <w:rPr>
                <w:rFonts w:hint="eastAsia"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□知识产权  □科技金融 </w:t>
            </w:r>
          </w:p>
          <w:p>
            <w:pPr>
              <w:pStyle w:val="11"/>
              <w:ind w:firstLine="0" w:firstLineChars="0"/>
              <w:jc w:val="left"/>
              <w:rPr>
                <w:rFonts w:hint="eastAsia"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1"/>
              <w:ind w:firstLine="0" w:firstLineChars="0"/>
              <w:jc w:val="left"/>
              <w:rPr>
                <w:rFonts w:hint="eastAsia"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r>
              <w:rPr>
                <w:rFonts w:hint="eastAsia" w:ascii="仿宋_GB2312" w:eastAsia="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同意公开</w:t>
            </w:r>
          </w:p>
          <w:p>
            <w:pPr>
              <w:jc w:val="center"/>
              <w:rPr>
                <w:rFonts w:hint="eastAsia" w:ascii="仿宋_GB2312" w:hAnsi="宋体" w:eastAsia="仿宋_GB2312" w:cs="宋体"/>
                <w:sz w:val="24"/>
              </w:rPr>
            </w:pPr>
            <w:r>
              <w:rPr>
                <w:rFonts w:hint="eastAsia" w:ascii="仿宋_GB2312" w:hAnsi="宋体" w:eastAsia="仿宋_GB2312" w:cs="宋体"/>
                <w:sz w:val="24"/>
              </w:rPr>
              <w:t>需求信息</w:t>
            </w:r>
          </w:p>
        </w:tc>
        <w:tc>
          <w:tcPr>
            <w:tcW w:w="7055" w:type="dxa"/>
            <w:gridSpan w:val="9"/>
            <w:tcBorders>
              <w:top w:val="single" w:color="auto" w:sz="4" w:space="0"/>
              <w:left w:val="single" w:color="auto" w:sz="4" w:space="0"/>
              <w:bottom w:val="single" w:color="auto" w:sz="4" w:space="0"/>
              <w:right w:val="single" w:color="auto" w:sz="4" w:space="0"/>
            </w:tcBorders>
            <w:vAlign w:val="top"/>
          </w:tcPr>
          <w:p>
            <w:pPr>
              <w:rPr>
                <w:rFonts w:hint="eastAsia"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rPr>
              <w:sym w:font="Wingdings 2" w:char="0052"/>
            </w:r>
            <w:r>
              <w:rPr>
                <w:rFonts w:hint="eastAsia" w:ascii="仿宋_GB2312" w:hAnsi="宋体" w:eastAsia="仿宋_GB2312" w:cs="宋体"/>
                <w:sz w:val="24"/>
              </w:rPr>
              <w:t>是                               □否</w:t>
            </w:r>
          </w:p>
          <w:p>
            <w:pPr>
              <w:rPr>
                <w:rFonts w:hint="eastAsia" w:ascii="仿宋_GB2312" w:hAnsi="宋体" w:eastAsia="仿宋_GB2312" w:cs="宋体"/>
                <w:sz w:val="24"/>
                <w:u w:val="single"/>
              </w:rPr>
            </w:pPr>
            <w:r>
              <w:rPr>
                <w:rFonts w:hint="eastAsia" w:ascii="仿宋_GB2312" w:hAnsi="宋体" w:eastAsia="仿宋_GB2312" w:cs="宋体"/>
                <w:sz w:val="24"/>
              </w:rPr>
              <w:t xml:space="preserve"> □部分公开(说明）</w:t>
            </w:r>
            <w:r>
              <w:rPr>
                <w:rFonts w:hint="eastAsia" w:ascii="仿宋_GB2312" w:hAnsi="宋体" w:eastAsia="仿宋_GB2312"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同意接受</w:t>
            </w:r>
          </w:p>
          <w:p>
            <w:pPr>
              <w:jc w:val="center"/>
              <w:rPr>
                <w:rFonts w:hint="eastAsia" w:ascii="仿宋_GB2312" w:hAnsi="宋体" w:eastAsia="仿宋_GB2312" w:cs="宋体"/>
                <w:sz w:val="24"/>
              </w:rPr>
            </w:pPr>
            <w:r>
              <w:rPr>
                <w:rFonts w:hint="eastAsia" w:ascii="仿宋_GB2312" w:hAnsi="宋体" w:eastAsia="仿宋_GB2312" w:cs="宋体"/>
                <w:sz w:val="24"/>
              </w:rPr>
              <w:t>专家服务</w:t>
            </w:r>
          </w:p>
        </w:tc>
        <w:tc>
          <w:tcPr>
            <w:tcW w:w="7055" w:type="dxa"/>
            <w:gridSpan w:val="9"/>
            <w:tcBorders>
              <w:top w:val="single" w:color="auto" w:sz="4" w:space="0"/>
              <w:left w:val="single" w:color="auto" w:sz="4" w:space="0"/>
              <w:bottom w:val="single" w:color="auto" w:sz="4" w:space="0"/>
              <w:right w:val="single" w:color="auto" w:sz="4" w:space="0"/>
            </w:tcBorders>
            <w:vAlign w:val="top"/>
          </w:tcPr>
          <w:p>
            <w:pPr>
              <w:rPr>
                <w:rFonts w:hint="eastAsia"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rPr>
              <w:sym w:font="Wingdings 2" w:char="0052"/>
            </w:r>
            <w:r>
              <w:rPr>
                <w:rFonts w:hint="eastAsia" w:ascii="仿宋_GB2312" w:hAnsi="宋体" w:eastAsia="仿宋_GB2312" w:cs="宋体"/>
                <w:sz w:val="24"/>
              </w:rPr>
              <w:t xml:space="preserve">是                </w:t>
            </w:r>
          </w:p>
          <w:p>
            <w:pPr>
              <w:rPr>
                <w:rFonts w:hint="eastAsia" w:ascii="仿宋_GB2312" w:hAnsi="宋体" w:eastAsia="仿宋_GB2312" w:cs="宋体"/>
                <w:sz w:val="24"/>
              </w:rPr>
            </w:pPr>
            <w:r>
              <w:rPr>
                <w:rFonts w:hint="eastAsia" w:ascii="仿宋_GB2312" w:hAnsi="宋体" w:eastAsia="仿宋_GB2312" w:cs="宋体"/>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同意参与对解决方案的筛选评价</w:t>
            </w:r>
          </w:p>
        </w:tc>
        <w:tc>
          <w:tcPr>
            <w:tcW w:w="7055" w:type="dxa"/>
            <w:gridSpan w:val="9"/>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rPr>
              <w:sym w:font="Wingdings 2" w:char="0052"/>
            </w:r>
            <w:r>
              <w:rPr>
                <w:rFonts w:hint="eastAsia" w:ascii="仿宋_GB2312" w:hAnsi="宋体" w:eastAsia="仿宋_GB2312" w:cs="宋体"/>
                <w:sz w:val="24"/>
              </w:rPr>
              <w:t>是</w:t>
            </w:r>
          </w:p>
          <w:p>
            <w:pPr>
              <w:jc w:val="both"/>
              <w:rPr>
                <w:rFonts w:hint="eastAsia" w:ascii="仿宋_GB2312" w:hAnsi="宋体" w:eastAsia="仿宋_GB2312" w:cs="宋体"/>
                <w:sz w:val="24"/>
              </w:rPr>
            </w:pPr>
            <w:r>
              <w:rPr>
                <w:rFonts w:hint="eastAsia" w:ascii="仿宋_GB2312" w:hAnsi="宋体" w:eastAsia="仿宋_GB2312" w:cs="宋体"/>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同意对优秀解决方案给予奖励</w:t>
            </w:r>
          </w:p>
        </w:tc>
        <w:tc>
          <w:tcPr>
            <w:tcW w:w="7055" w:type="dxa"/>
            <w:gridSpan w:val="9"/>
            <w:tcBorders>
              <w:top w:val="single" w:color="auto" w:sz="4" w:space="0"/>
              <w:left w:val="single" w:color="auto" w:sz="4" w:space="0"/>
              <w:bottom w:val="single" w:color="auto" w:sz="4" w:space="0"/>
              <w:right w:val="single" w:color="auto" w:sz="4" w:space="0"/>
            </w:tcBorders>
            <w:vAlign w:val="top"/>
          </w:tcPr>
          <w:p>
            <w:pPr>
              <w:rPr>
                <w:rFonts w:hint="eastAsia" w:ascii="仿宋_GB2312" w:hAnsi="宋体" w:eastAsia="仿宋_GB2312" w:cs="宋体"/>
                <w:sz w:val="24"/>
              </w:rPr>
            </w:pPr>
            <w:r>
              <w:rPr>
                <w:rFonts w:hint="eastAsia" w:ascii="仿宋_GB2312" w:hAnsi="宋体" w:eastAsia="仿宋_GB2312" w:cs="宋体"/>
                <w:sz w:val="24"/>
              </w:rPr>
              <w:t xml:space="preserve"> □是，金额</w:t>
            </w:r>
            <w:r>
              <w:rPr>
                <w:rFonts w:hint="eastAsia" w:ascii="仿宋_GB2312" w:hAnsi="宋体" w:eastAsia="仿宋_GB2312" w:cs="宋体"/>
                <w:sz w:val="24"/>
                <w:u w:val="single"/>
              </w:rPr>
              <w:t xml:space="preserve">              </w:t>
            </w:r>
            <w:r>
              <w:rPr>
                <w:rFonts w:hint="eastAsia" w:ascii="仿宋_GB2312" w:hAnsi="宋体" w:eastAsia="仿宋_GB2312" w:cs="宋体"/>
                <w:sz w:val="24"/>
              </w:rPr>
              <w:t>万元。（奖金仅用作奖励现场参赛者，不作为技术转让、技术许可或其他独占性合作的前提条件）</w:t>
            </w:r>
          </w:p>
          <w:p>
            <w:pPr>
              <w:rPr>
                <w:rFonts w:hint="eastAsia"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rPr>
              <w:sym w:font="Wingdings 2" w:char="0052"/>
            </w:r>
            <w:r>
              <w:rPr>
                <w:rFonts w:hint="eastAsia" w:ascii="仿宋_GB2312" w:hAnsi="宋体" w:eastAsia="仿宋_GB2312" w:cs="宋体"/>
                <w:sz w:val="24"/>
              </w:rPr>
              <w:t>否</w:t>
            </w:r>
            <w:r>
              <w:rPr>
                <w:rFonts w:hint="eastAsia" w:ascii="仿宋_GB2312" w:hAnsi="宋体" w:eastAsia="仿宋_GB2312" w:cs="宋体"/>
                <w:sz w:val="24"/>
              </w:rPr>
              <w:br w:type="textWrapping"/>
            </w:r>
            <w:r>
              <w:rPr>
                <w:rFonts w:hint="eastAsia" w:ascii="仿宋_GB2312" w:hAnsi="宋体" w:eastAsia="仿宋_GB2312" w:cs="宋体"/>
                <w:sz w:val="24"/>
              </w:rPr>
              <w:t xml:space="preserve">                     法人代表：             年  月  日</w:t>
            </w:r>
          </w:p>
        </w:tc>
      </w:tr>
    </w:tbl>
    <w:p>
      <w:pPr>
        <w:spacing w:after="0" w:line="520" w:lineRule="exact"/>
        <w:ind w:firstLine="640" w:firstLineChars="200"/>
        <w:rPr>
          <w:rFonts w:hint="eastAsia" w:ascii="仿宋_GB2312" w:eastAsia="仿宋_GB2312"/>
          <w:sz w:val="32"/>
          <w:szCs w:val="32"/>
        </w:rPr>
      </w:pPr>
    </w:p>
    <w:sectPr>
      <w:pgSz w:w="11906" w:h="16838"/>
      <w:pgMar w:top="1701" w:right="1474" w:bottom="1588" w:left="1588" w:header="709" w:footer="709"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hyphenationZone w:val="36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531F"/>
    <w:rsid w:val="00007177"/>
    <w:rsid w:val="000076AD"/>
    <w:rsid w:val="00020DC3"/>
    <w:rsid w:val="00032B86"/>
    <w:rsid w:val="00033EF3"/>
    <w:rsid w:val="000365E4"/>
    <w:rsid w:val="000434AE"/>
    <w:rsid w:val="00065762"/>
    <w:rsid w:val="000712CF"/>
    <w:rsid w:val="000724ED"/>
    <w:rsid w:val="00093FB4"/>
    <w:rsid w:val="000A1F5F"/>
    <w:rsid w:val="000A2DE6"/>
    <w:rsid w:val="000A5865"/>
    <w:rsid w:val="000C1023"/>
    <w:rsid w:val="000C1607"/>
    <w:rsid w:val="000C7889"/>
    <w:rsid w:val="000E2776"/>
    <w:rsid w:val="000E3641"/>
    <w:rsid w:val="000E4384"/>
    <w:rsid w:val="000E7190"/>
    <w:rsid w:val="000E7F1C"/>
    <w:rsid w:val="000F6866"/>
    <w:rsid w:val="00101EC8"/>
    <w:rsid w:val="00117C10"/>
    <w:rsid w:val="001220F1"/>
    <w:rsid w:val="00126E5C"/>
    <w:rsid w:val="001439B9"/>
    <w:rsid w:val="00157785"/>
    <w:rsid w:val="00163BF8"/>
    <w:rsid w:val="001725BB"/>
    <w:rsid w:val="001A1992"/>
    <w:rsid w:val="001B0C9D"/>
    <w:rsid w:val="001B3E48"/>
    <w:rsid w:val="001B68F6"/>
    <w:rsid w:val="001C04F0"/>
    <w:rsid w:val="001C06A0"/>
    <w:rsid w:val="001C3E61"/>
    <w:rsid w:val="001C422C"/>
    <w:rsid w:val="001D01EE"/>
    <w:rsid w:val="001F3580"/>
    <w:rsid w:val="001F565C"/>
    <w:rsid w:val="0020614F"/>
    <w:rsid w:val="0020648F"/>
    <w:rsid w:val="00212A48"/>
    <w:rsid w:val="002142F7"/>
    <w:rsid w:val="00222888"/>
    <w:rsid w:val="00234318"/>
    <w:rsid w:val="00235F6F"/>
    <w:rsid w:val="00242092"/>
    <w:rsid w:val="0024393B"/>
    <w:rsid w:val="00245AB7"/>
    <w:rsid w:val="00256A7B"/>
    <w:rsid w:val="00260D4A"/>
    <w:rsid w:val="0026152A"/>
    <w:rsid w:val="00261FEB"/>
    <w:rsid w:val="00265189"/>
    <w:rsid w:val="00275103"/>
    <w:rsid w:val="002A1002"/>
    <w:rsid w:val="002B0D41"/>
    <w:rsid w:val="002B5533"/>
    <w:rsid w:val="002C017C"/>
    <w:rsid w:val="002D4FDD"/>
    <w:rsid w:val="002F0196"/>
    <w:rsid w:val="002F352A"/>
    <w:rsid w:val="002F392A"/>
    <w:rsid w:val="002F6A40"/>
    <w:rsid w:val="002F6A49"/>
    <w:rsid w:val="00301C58"/>
    <w:rsid w:val="00303345"/>
    <w:rsid w:val="0030538C"/>
    <w:rsid w:val="003215B8"/>
    <w:rsid w:val="00323B43"/>
    <w:rsid w:val="00355ADA"/>
    <w:rsid w:val="003630DC"/>
    <w:rsid w:val="00365291"/>
    <w:rsid w:val="0036632C"/>
    <w:rsid w:val="00367AA2"/>
    <w:rsid w:val="00381710"/>
    <w:rsid w:val="003A2050"/>
    <w:rsid w:val="003B1496"/>
    <w:rsid w:val="003C6F4F"/>
    <w:rsid w:val="003D37D8"/>
    <w:rsid w:val="003D5801"/>
    <w:rsid w:val="003E78F3"/>
    <w:rsid w:val="003F065A"/>
    <w:rsid w:val="003F237D"/>
    <w:rsid w:val="00400A39"/>
    <w:rsid w:val="00412F59"/>
    <w:rsid w:val="00414962"/>
    <w:rsid w:val="00415A86"/>
    <w:rsid w:val="00415AA0"/>
    <w:rsid w:val="00417648"/>
    <w:rsid w:val="00422363"/>
    <w:rsid w:val="00425183"/>
    <w:rsid w:val="00426133"/>
    <w:rsid w:val="004358AB"/>
    <w:rsid w:val="00440FE5"/>
    <w:rsid w:val="004439BE"/>
    <w:rsid w:val="00452D7D"/>
    <w:rsid w:val="00453380"/>
    <w:rsid w:val="004612DB"/>
    <w:rsid w:val="0046562D"/>
    <w:rsid w:val="00472A41"/>
    <w:rsid w:val="0047480F"/>
    <w:rsid w:val="004827D0"/>
    <w:rsid w:val="004862AF"/>
    <w:rsid w:val="0048733C"/>
    <w:rsid w:val="00495132"/>
    <w:rsid w:val="00495DEF"/>
    <w:rsid w:val="0049628C"/>
    <w:rsid w:val="004A0DD5"/>
    <w:rsid w:val="004A4BD6"/>
    <w:rsid w:val="004A5F8E"/>
    <w:rsid w:val="004A60DD"/>
    <w:rsid w:val="004B16ED"/>
    <w:rsid w:val="004C669E"/>
    <w:rsid w:val="004C7154"/>
    <w:rsid w:val="004D2506"/>
    <w:rsid w:val="004E5491"/>
    <w:rsid w:val="004F5673"/>
    <w:rsid w:val="00502272"/>
    <w:rsid w:val="005126DE"/>
    <w:rsid w:val="00516A3F"/>
    <w:rsid w:val="00520BD2"/>
    <w:rsid w:val="00522630"/>
    <w:rsid w:val="00523DB4"/>
    <w:rsid w:val="00533633"/>
    <w:rsid w:val="00554458"/>
    <w:rsid w:val="005553D7"/>
    <w:rsid w:val="00563E98"/>
    <w:rsid w:val="0056448F"/>
    <w:rsid w:val="00570977"/>
    <w:rsid w:val="00586D7E"/>
    <w:rsid w:val="005930FF"/>
    <w:rsid w:val="005A05BD"/>
    <w:rsid w:val="005A24D2"/>
    <w:rsid w:val="005B57B7"/>
    <w:rsid w:val="005C26D5"/>
    <w:rsid w:val="005C2FAE"/>
    <w:rsid w:val="005C30A4"/>
    <w:rsid w:val="005C5944"/>
    <w:rsid w:val="005D29AC"/>
    <w:rsid w:val="005E2FAB"/>
    <w:rsid w:val="005F03A6"/>
    <w:rsid w:val="005F0D29"/>
    <w:rsid w:val="005F2B82"/>
    <w:rsid w:val="0061368C"/>
    <w:rsid w:val="006157BF"/>
    <w:rsid w:val="00632132"/>
    <w:rsid w:val="00641B15"/>
    <w:rsid w:val="00645F86"/>
    <w:rsid w:val="00655626"/>
    <w:rsid w:val="00662B55"/>
    <w:rsid w:val="00662BED"/>
    <w:rsid w:val="00666D31"/>
    <w:rsid w:val="006716D3"/>
    <w:rsid w:val="00672688"/>
    <w:rsid w:val="00674C53"/>
    <w:rsid w:val="006845B2"/>
    <w:rsid w:val="006A4808"/>
    <w:rsid w:val="006B07F2"/>
    <w:rsid w:val="006B45A7"/>
    <w:rsid w:val="006B6AA2"/>
    <w:rsid w:val="006D5EC1"/>
    <w:rsid w:val="006D6105"/>
    <w:rsid w:val="006E0015"/>
    <w:rsid w:val="006E4662"/>
    <w:rsid w:val="006F437F"/>
    <w:rsid w:val="0070114D"/>
    <w:rsid w:val="00703B2E"/>
    <w:rsid w:val="00714E1F"/>
    <w:rsid w:val="00717638"/>
    <w:rsid w:val="00722623"/>
    <w:rsid w:val="00727B9E"/>
    <w:rsid w:val="00740CE0"/>
    <w:rsid w:val="007457A1"/>
    <w:rsid w:val="00747D61"/>
    <w:rsid w:val="00757376"/>
    <w:rsid w:val="00772D19"/>
    <w:rsid w:val="007733AD"/>
    <w:rsid w:val="00780A66"/>
    <w:rsid w:val="00783F4C"/>
    <w:rsid w:val="0078509C"/>
    <w:rsid w:val="00796E61"/>
    <w:rsid w:val="007A6839"/>
    <w:rsid w:val="007A7A92"/>
    <w:rsid w:val="007C23AD"/>
    <w:rsid w:val="007E7138"/>
    <w:rsid w:val="00805BE7"/>
    <w:rsid w:val="008116EF"/>
    <w:rsid w:val="00822135"/>
    <w:rsid w:val="00823FFD"/>
    <w:rsid w:val="00826153"/>
    <w:rsid w:val="00841137"/>
    <w:rsid w:val="008544C7"/>
    <w:rsid w:val="008607EF"/>
    <w:rsid w:val="00861DB0"/>
    <w:rsid w:val="008628BA"/>
    <w:rsid w:val="00864961"/>
    <w:rsid w:val="008677BF"/>
    <w:rsid w:val="0088409E"/>
    <w:rsid w:val="00886F2C"/>
    <w:rsid w:val="00894B07"/>
    <w:rsid w:val="008A5CEF"/>
    <w:rsid w:val="008B5B59"/>
    <w:rsid w:val="008B7726"/>
    <w:rsid w:val="008C0FA6"/>
    <w:rsid w:val="008C5D3F"/>
    <w:rsid w:val="008C6682"/>
    <w:rsid w:val="008E09E3"/>
    <w:rsid w:val="008E6CCC"/>
    <w:rsid w:val="008F11E9"/>
    <w:rsid w:val="008F440F"/>
    <w:rsid w:val="00907E7C"/>
    <w:rsid w:val="0092152C"/>
    <w:rsid w:val="00921B7C"/>
    <w:rsid w:val="00931778"/>
    <w:rsid w:val="00933EDF"/>
    <w:rsid w:val="00935BD1"/>
    <w:rsid w:val="00947F8B"/>
    <w:rsid w:val="00957BCF"/>
    <w:rsid w:val="00960E82"/>
    <w:rsid w:val="00961296"/>
    <w:rsid w:val="00962831"/>
    <w:rsid w:val="00967EC6"/>
    <w:rsid w:val="00971BAC"/>
    <w:rsid w:val="0098763E"/>
    <w:rsid w:val="009A7EDD"/>
    <w:rsid w:val="009B2FFE"/>
    <w:rsid w:val="009B6A53"/>
    <w:rsid w:val="009B7C4D"/>
    <w:rsid w:val="009D3CCB"/>
    <w:rsid w:val="009F1D3C"/>
    <w:rsid w:val="00A028BA"/>
    <w:rsid w:val="00A058BE"/>
    <w:rsid w:val="00A11976"/>
    <w:rsid w:val="00A12B96"/>
    <w:rsid w:val="00A33268"/>
    <w:rsid w:val="00A3327A"/>
    <w:rsid w:val="00A37A58"/>
    <w:rsid w:val="00A37C63"/>
    <w:rsid w:val="00A4686D"/>
    <w:rsid w:val="00A57566"/>
    <w:rsid w:val="00A64ED3"/>
    <w:rsid w:val="00A74A19"/>
    <w:rsid w:val="00A74F20"/>
    <w:rsid w:val="00A84D1F"/>
    <w:rsid w:val="00A937FE"/>
    <w:rsid w:val="00A94E76"/>
    <w:rsid w:val="00A954EE"/>
    <w:rsid w:val="00AB1568"/>
    <w:rsid w:val="00AB3D1E"/>
    <w:rsid w:val="00AB3EA5"/>
    <w:rsid w:val="00AB5ECE"/>
    <w:rsid w:val="00AB76E6"/>
    <w:rsid w:val="00AC35AF"/>
    <w:rsid w:val="00AC54F5"/>
    <w:rsid w:val="00AD717B"/>
    <w:rsid w:val="00AE61BE"/>
    <w:rsid w:val="00AE692D"/>
    <w:rsid w:val="00AF4222"/>
    <w:rsid w:val="00B10E41"/>
    <w:rsid w:val="00B152E2"/>
    <w:rsid w:val="00B175CB"/>
    <w:rsid w:val="00B176DB"/>
    <w:rsid w:val="00B276D9"/>
    <w:rsid w:val="00B325E9"/>
    <w:rsid w:val="00B43B30"/>
    <w:rsid w:val="00B46295"/>
    <w:rsid w:val="00B54A28"/>
    <w:rsid w:val="00B65260"/>
    <w:rsid w:val="00B65F4D"/>
    <w:rsid w:val="00BA11F2"/>
    <w:rsid w:val="00BA764E"/>
    <w:rsid w:val="00BB7CBF"/>
    <w:rsid w:val="00BD52F5"/>
    <w:rsid w:val="00BD6E7A"/>
    <w:rsid w:val="00BE40E8"/>
    <w:rsid w:val="00BE50B0"/>
    <w:rsid w:val="00BE696E"/>
    <w:rsid w:val="00BF5FAF"/>
    <w:rsid w:val="00C101D6"/>
    <w:rsid w:val="00C11A07"/>
    <w:rsid w:val="00C2247E"/>
    <w:rsid w:val="00C23783"/>
    <w:rsid w:val="00C24EE3"/>
    <w:rsid w:val="00C3144E"/>
    <w:rsid w:val="00C329C6"/>
    <w:rsid w:val="00C40912"/>
    <w:rsid w:val="00C4515F"/>
    <w:rsid w:val="00C51A24"/>
    <w:rsid w:val="00C57A3F"/>
    <w:rsid w:val="00C73A72"/>
    <w:rsid w:val="00C77A4C"/>
    <w:rsid w:val="00C77A82"/>
    <w:rsid w:val="00C840DD"/>
    <w:rsid w:val="00C844AD"/>
    <w:rsid w:val="00C844CE"/>
    <w:rsid w:val="00C87CC4"/>
    <w:rsid w:val="00C913B1"/>
    <w:rsid w:val="00C9306C"/>
    <w:rsid w:val="00C96497"/>
    <w:rsid w:val="00CB2279"/>
    <w:rsid w:val="00CB4DC7"/>
    <w:rsid w:val="00CC7D8A"/>
    <w:rsid w:val="00CD4584"/>
    <w:rsid w:val="00CD60E6"/>
    <w:rsid w:val="00CD771C"/>
    <w:rsid w:val="00CE0509"/>
    <w:rsid w:val="00CE1217"/>
    <w:rsid w:val="00CF0FB4"/>
    <w:rsid w:val="00D156DA"/>
    <w:rsid w:val="00D257C5"/>
    <w:rsid w:val="00D31D50"/>
    <w:rsid w:val="00D33A70"/>
    <w:rsid w:val="00D4163B"/>
    <w:rsid w:val="00D45482"/>
    <w:rsid w:val="00D52B67"/>
    <w:rsid w:val="00D71993"/>
    <w:rsid w:val="00D747A1"/>
    <w:rsid w:val="00D80453"/>
    <w:rsid w:val="00D85C4D"/>
    <w:rsid w:val="00DB0E84"/>
    <w:rsid w:val="00DC327D"/>
    <w:rsid w:val="00DD7E46"/>
    <w:rsid w:val="00DF29A1"/>
    <w:rsid w:val="00E03BEA"/>
    <w:rsid w:val="00E05B88"/>
    <w:rsid w:val="00E07A75"/>
    <w:rsid w:val="00E1088A"/>
    <w:rsid w:val="00E12B09"/>
    <w:rsid w:val="00E15D41"/>
    <w:rsid w:val="00E161FA"/>
    <w:rsid w:val="00E25324"/>
    <w:rsid w:val="00E3201E"/>
    <w:rsid w:val="00E379D7"/>
    <w:rsid w:val="00E65F02"/>
    <w:rsid w:val="00E72B82"/>
    <w:rsid w:val="00E90D76"/>
    <w:rsid w:val="00E975AA"/>
    <w:rsid w:val="00EA24D2"/>
    <w:rsid w:val="00EA44BF"/>
    <w:rsid w:val="00EA5921"/>
    <w:rsid w:val="00EB0BE4"/>
    <w:rsid w:val="00EC0551"/>
    <w:rsid w:val="00ED38A8"/>
    <w:rsid w:val="00ED7FB4"/>
    <w:rsid w:val="00EF157D"/>
    <w:rsid w:val="00F14377"/>
    <w:rsid w:val="00F24E96"/>
    <w:rsid w:val="00F31FC6"/>
    <w:rsid w:val="00F35117"/>
    <w:rsid w:val="00F37177"/>
    <w:rsid w:val="00F42514"/>
    <w:rsid w:val="00F47384"/>
    <w:rsid w:val="00F72192"/>
    <w:rsid w:val="00F73881"/>
    <w:rsid w:val="00F73A9E"/>
    <w:rsid w:val="00F773A6"/>
    <w:rsid w:val="00F85498"/>
    <w:rsid w:val="00F94041"/>
    <w:rsid w:val="00F9655A"/>
    <w:rsid w:val="00FB39D7"/>
    <w:rsid w:val="00FB6DE8"/>
    <w:rsid w:val="00FD0364"/>
    <w:rsid w:val="00FD1B9D"/>
    <w:rsid w:val="00FD305D"/>
    <w:rsid w:val="00FD3821"/>
    <w:rsid w:val="00FD4D9D"/>
    <w:rsid w:val="00FE1DBD"/>
    <w:rsid w:val="00FE3246"/>
    <w:rsid w:val="00FE3AF9"/>
    <w:rsid w:val="00FE5426"/>
    <w:rsid w:val="00FF03E3"/>
    <w:rsid w:val="48907207"/>
    <w:rsid w:val="4F531CB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sz w:val="22"/>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style>
  <w:style w:type="paragraph" w:styleId="2">
    <w:name w:val="Balloon Text"/>
    <w:basedOn w:val="1"/>
    <w:link w:val="13"/>
    <w:unhideWhenUsed/>
    <w:uiPriority w:val="99"/>
    <w:pPr>
      <w:spacing w:after="0"/>
    </w:pPr>
    <w:rPr>
      <w:sz w:val="18"/>
      <w:szCs w:val="18"/>
    </w:rPr>
  </w:style>
  <w:style w:type="paragraph" w:styleId="3">
    <w:name w:val="footer"/>
    <w:basedOn w:val="1"/>
    <w:link w:val="12"/>
    <w:unhideWhenUsed/>
    <w:uiPriority w:val="99"/>
    <w:pPr>
      <w:tabs>
        <w:tab w:val="center" w:pos="4153"/>
        <w:tab w:val="right" w:pos="8306"/>
      </w:tabs>
    </w:pPr>
    <w:rPr>
      <w:sz w:val="18"/>
      <w:szCs w:val="18"/>
    </w:rPr>
  </w:style>
  <w:style w:type="paragraph" w:styleId="4">
    <w:name w:val="header"/>
    <w:basedOn w:val="1"/>
    <w:link w:val="14"/>
    <w:unhideWhenUsed/>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table" w:styleId="8">
    <w:name w:val="Table Grid"/>
    <w:basedOn w:val="7"/>
    <w:unhideWhenUsed/>
    <w:uiPriority w:val="0"/>
    <w:pPr>
      <w:widowControl w:val="0"/>
      <w:jc w:val="both"/>
    </w:pPr>
    <w:rPr>
      <w:rFonts w:ascii="Times New Roman" w:hAnsi="Times New Roman" w:eastAsia="宋体"/>
    </w:r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列出段落"/>
    <w:basedOn w:val="1"/>
    <w:qFormat/>
    <w:uiPriority w:val="34"/>
    <w:pPr>
      <w:widowControl w:val="0"/>
      <w:adjustRightInd/>
      <w:snapToGrid/>
      <w:spacing w:after="0"/>
      <w:ind w:firstLine="420" w:firstLineChars="200"/>
      <w:jc w:val="both"/>
    </w:pPr>
    <w:rPr>
      <w:rFonts w:ascii="Calibri" w:hAnsi="Calibri" w:eastAsia="宋体"/>
      <w:kern w:val="2"/>
      <w:sz w:val="24"/>
      <w:szCs w:val="24"/>
    </w:rPr>
  </w:style>
  <w:style w:type="paragraph" w:customStyle="1" w:styleId="10">
    <w:name w:val="修订"/>
    <w:semiHidden/>
    <w:uiPriority w:val="99"/>
    <w:rPr>
      <w:rFonts w:ascii="Tahoma" w:hAnsi="Tahoma"/>
      <w:sz w:val="22"/>
      <w:szCs w:val="22"/>
      <w:lang w:val="en-US" w:eastAsia="zh-CN" w:bidi="ar-SA"/>
    </w:rPr>
  </w:style>
  <w:style w:type="paragraph" w:customStyle="1" w:styleId="11">
    <w:name w:val="List Paragraph1"/>
    <w:basedOn w:val="1"/>
    <w:uiPriority w:val="0"/>
    <w:pPr>
      <w:widowControl w:val="0"/>
      <w:adjustRightInd/>
      <w:snapToGrid/>
      <w:spacing w:after="0"/>
      <w:ind w:firstLine="420" w:firstLineChars="200"/>
      <w:jc w:val="both"/>
    </w:pPr>
    <w:rPr>
      <w:rFonts w:ascii="Calibri" w:hAnsi="Calibri" w:eastAsia="宋体"/>
      <w:kern w:val="2"/>
      <w:sz w:val="21"/>
    </w:rPr>
  </w:style>
  <w:style w:type="character" w:customStyle="1" w:styleId="12">
    <w:name w:val=" Char Char1"/>
    <w:link w:val="3"/>
    <w:semiHidden/>
    <w:uiPriority w:val="99"/>
    <w:rPr>
      <w:rFonts w:ascii="Tahoma" w:hAnsi="Tahoma"/>
      <w:sz w:val="18"/>
      <w:szCs w:val="18"/>
    </w:rPr>
  </w:style>
  <w:style w:type="character" w:customStyle="1" w:styleId="13">
    <w:name w:val=" Char Char"/>
    <w:link w:val="2"/>
    <w:semiHidden/>
    <w:uiPriority w:val="99"/>
    <w:rPr>
      <w:rFonts w:ascii="Tahoma" w:hAnsi="Tahoma"/>
      <w:sz w:val="18"/>
      <w:szCs w:val="18"/>
    </w:rPr>
  </w:style>
  <w:style w:type="character" w:customStyle="1" w:styleId="14">
    <w:name w:val=" Char Char2"/>
    <w:link w:val="4"/>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hmkw</Company>
  <Pages>1</Pages>
  <Words>129</Words>
  <Characters>737</Characters>
  <Lines>6</Lines>
  <Paragraphs>1</Paragraphs>
  <TotalTime>0</TotalTime>
  <ScaleCrop>false</ScaleCrop>
  <LinksUpToDate>false</LinksUpToDate>
  <CharactersWithSpaces>865</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2018-07-19T07:51:00Z</dcterms:created>
  <dc:creator>Administrator</dc:creator>
  <cp:lastModifiedBy>善解人意</cp:lastModifiedBy>
  <cp:lastPrinted>2017-03-02T07:15:00Z</cp:lastPrinted>
  <dcterms:modified xsi:type="dcterms:W3CDTF">2018-08-14T07:00:54Z</dcterms:modified>
  <dc:title>今年以来工作情况及下月工作打算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