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技术创新需求调查表</w:t>
      </w:r>
    </w:p>
    <w:tbl>
      <w:tblPr>
        <w:tblStyle w:val="7"/>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264"/>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维柏思特衬布（南通）有限公司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913206847820528910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海门</w:t>
            </w:r>
          </w:p>
        </w:tc>
        <w:tc>
          <w:tcPr>
            <w:tcW w:w="1158" w:type="dxa"/>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袁天华</w:t>
            </w:r>
          </w:p>
        </w:tc>
        <w:tc>
          <w:tcPr>
            <w:tcW w:w="8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电话</w:t>
            </w:r>
          </w:p>
        </w:tc>
        <w:tc>
          <w:tcPr>
            <w:tcW w:w="1677"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15162712799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化工</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服装衬布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
                <w:sz w:val="24"/>
                <w:lang w:val="en-US" w:eastAsia="zh-CN"/>
              </w:rPr>
            </w:pPr>
            <w:r>
              <w:rPr>
                <w:rFonts w:hint="eastAsia" w:ascii="仿宋" w:hAnsi="仿宋" w:eastAsia="仿宋" w:cs="仿宋"/>
                <w:kern w:val="0"/>
                <w:szCs w:val="21"/>
              </w:rPr>
              <w:t>15437.35</w:t>
            </w:r>
            <w:r>
              <w:rPr>
                <w:rFonts w:hint="eastAsia" w:ascii="仿宋" w:hAnsi="仿宋" w:eastAsia="仿宋" w:cs="仿宋"/>
                <w:kern w:val="0"/>
                <w:szCs w:val="21"/>
                <w:lang w:val="en-US" w:eastAsia="zh-CN"/>
              </w:rPr>
              <w:t>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283人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w:t>
            </w:r>
          </w:p>
          <w:p>
            <w:pPr>
              <w:jc w:val="center"/>
              <w:rPr>
                <w:rFonts w:hint="eastAsia" w:ascii="仿宋_GB2312" w:hAnsi="宋体" w:eastAsia="仿宋_GB2312" w:cs="宋体"/>
                <w:sz w:val="24"/>
              </w:rPr>
            </w:pPr>
            <w:r>
              <w:rPr>
                <w:rFonts w:hint="eastAsia" w:ascii="仿宋_GB2312" w:hAnsi="宋体" w:eastAsia="仿宋_GB2312" w:cs="宋体"/>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技术研发（关键、核心技术）</w:t>
            </w:r>
          </w:p>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产品研发（产品升级、新产品研发）</w:t>
            </w:r>
          </w:p>
          <w:p>
            <w:pPr>
              <w:rPr>
                <w:rFonts w:hint="eastAsia" w:ascii="仿宋_GB2312" w:hAnsi="宋体" w:eastAsia="仿宋_GB2312" w:cs="宋体"/>
                <w:sz w:val="24"/>
              </w:rPr>
            </w:pPr>
            <w:r>
              <w:rPr>
                <w:rFonts w:hint="eastAsia" w:ascii="仿宋_GB2312" w:hAnsi="宋体" w:eastAsia="仿宋_GB2312" w:cs="宋体"/>
                <w:sz w:val="24"/>
              </w:rPr>
              <w:t>□技术改造（设备、研发生产条件）</w:t>
            </w:r>
          </w:p>
          <w:p>
            <w:pPr>
              <w:rPr>
                <w:rFonts w:hint="eastAsia" w:ascii="仿宋_GB2312" w:hAnsi="宋体" w:eastAsia="仿宋_GB2312" w:cs="宋体"/>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p>
          <w:p>
            <w:pPr>
              <w:ind w:firstLine="241" w:firstLineChars="100"/>
              <w:rPr>
                <w:rFonts w:hint="eastAsia" w:ascii="仿宋" w:hAnsi="仿宋" w:eastAsia="仿宋" w:cs="仿宋"/>
                <w:b/>
                <w:bCs/>
                <w:sz w:val="24"/>
              </w:rPr>
            </w:pPr>
            <w:r>
              <w:rPr>
                <w:rFonts w:hint="eastAsia" w:ascii="仿宋" w:hAnsi="仿宋" w:eastAsia="仿宋" w:cs="仿宋"/>
                <w:b/>
                <w:bCs/>
                <w:sz w:val="24"/>
              </w:rPr>
              <w:t>易透点、难粘合的薄型面料</w:t>
            </w:r>
          </w:p>
          <w:p>
            <w:pPr>
              <w:rPr>
                <w:rFonts w:hint="eastAsia" w:ascii="仿宋_GB2312" w:hAnsi="宋体" w:eastAsia="仿宋_GB2312" w:cs="宋体"/>
                <w:sz w:val="24"/>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360" w:firstLineChars="150"/>
              <w:rPr>
                <w:rFonts w:hint="eastAsia" w:ascii="仿宋" w:hAnsi="仿宋" w:eastAsia="仿宋" w:cs="仿宋"/>
                <w:sz w:val="24"/>
              </w:rPr>
            </w:pPr>
            <w:r>
              <w:rPr>
                <w:rFonts w:hint="eastAsia" w:ascii="仿宋" w:hAnsi="仿宋" w:eastAsia="仿宋" w:cs="仿宋"/>
                <w:sz w:val="24"/>
              </w:rPr>
              <w:t>客户要求：无透胶、粘合牢度好。</w:t>
            </w:r>
          </w:p>
          <w:p>
            <w:pPr>
              <w:rPr>
                <w:rFonts w:hint="eastAsia" w:ascii="仿宋" w:hAnsi="仿宋" w:eastAsia="仿宋" w:cs="仿宋"/>
                <w:sz w:val="24"/>
              </w:rPr>
            </w:pPr>
            <w:r>
              <w:rPr>
                <w:rFonts w:hint="eastAsia" w:ascii="仿宋" w:hAnsi="仿宋" w:eastAsia="仿宋" w:cs="仿宋"/>
                <w:sz w:val="24"/>
              </w:rPr>
              <w:t xml:space="preserve">   针对这类难题，我司在原有工艺上，进行调整改进如下：</w:t>
            </w:r>
          </w:p>
          <w:p>
            <w:pPr>
              <w:rPr>
                <w:rFonts w:hint="eastAsia" w:ascii="仿宋" w:hAnsi="仿宋" w:eastAsia="仿宋" w:cs="仿宋"/>
                <w:sz w:val="24"/>
              </w:rPr>
            </w:pPr>
            <w:r>
              <w:rPr>
                <w:rFonts w:hint="eastAsia" w:ascii="仿宋" w:hAnsi="仿宋" w:eastAsia="仿宋" w:cs="仿宋"/>
                <w:sz w:val="24"/>
              </w:rPr>
              <w:t xml:space="preserve">   1、底浆含固量的调整</w:t>
            </w:r>
          </w:p>
          <w:p>
            <w:pPr>
              <w:rPr>
                <w:rFonts w:hint="eastAsia" w:ascii="仿宋" w:hAnsi="仿宋" w:eastAsia="仿宋" w:cs="仿宋"/>
                <w:sz w:val="24"/>
              </w:rPr>
            </w:pPr>
            <w:r>
              <w:rPr>
                <w:rFonts w:hint="eastAsia" w:ascii="仿宋" w:hAnsi="仿宋" w:eastAsia="仿宋" w:cs="仿宋"/>
                <w:sz w:val="24"/>
              </w:rPr>
              <w:t xml:space="preserve">   2、胶粉颗粒分布，粗细度的调整</w:t>
            </w:r>
          </w:p>
          <w:p>
            <w:pPr>
              <w:rPr>
                <w:rFonts w:hint="eastAsia" w:ascii="仿宋" w:hAnsi="仿宋" w:eastAsia="仿宋" w:cs="仿宋"/>
                <w:sz w:val="24"/>
              </w:rPr>
            </w:pPr>
            <w:r>
              <w:rPr>
                <w:rFonts w:hint="eastAsia" w:ascii="仿宋" w:hAnsi="仿宋" w:eastAsia="仿宋" w:cs="仿宋"/>
                <w:sz w:val="24"/>
              </w:rPr>
              <w:t xml:space="preserve">   3、网型调整</w:t>
            </w:r>
          </w:p>
          <w:p>
            <w:pPr>
              <w:ind w:firstLine="480" w:firstLineChars="200"/>
              <w:rPr>
                <w:rFonts w:hint="eastAsia" w:ascii="仿宋" w:hAnsi="仿宋" w:eastAsia="仿宋" w:cs="仿宋"/>
                <w:sz w:val="24"/>
              </w:rPr>
            </w:pPr>
            <w:r>
              <w:rPr>
                <w:rFonts w:hint="eastAsia" w:ascii="仿宋" w:hAnsi="仿宋" w:eastAsia="仿宋" w:cs="仿宋"/>
                <w:sz w:val="24"/>
              </w:rPr>
              <w:t>以上都尝试过，虽有一定的效果，但不是很明显，离客户要求还有一定距离。</w:t>
            </w:r>
          </w:p>
          <w:p>
            <w:pPr>
              <w:rPr>
                <w:rFonts w:hint="eastAsia" w:ascii="仿宋_GB2312" w:hAnsi="宋体" w:eastAsia="仿宋_GB2312" w:cs="宋体"/>
                <w:sz w:val="24"/>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现有</w:t>
            </w:r>
          </w:p>
          <w:p>
            <w:pPr>
              <w:jc w:val="center"/>
              <w:rPr>
                <w:rFonts w:hint="eastAsia" w:ascii="仿宋_GB2312" w:hAnsi="宋体" w:eastAsia="仿宋_GB2312" w:cs="宋体"/>
                <w:sz w:val="24"/>
              </w:rPr>
            </w:pPr>
            <w:r>
              <w:rPr>
                <w:rFonts w:hint="eastAsia" w:ascii="仿宋_GB2312" w:hAnsi="宋体" w:eastAsia="仿宋_GB2312" w:cs="宋体"/>
                <w:sz w:val="24"/>
              </w:rPr>
              <w:t>基础</w:t>
            </w:r>
          </w:p>
          <w:p>
            <w:pPr>
              <w:jc w:val="center"/>
              <w:rPr>
                <w:rFonts w:hint="eastAsia" w:ascii="仿宋_GB2312" w:hAnsi="宋体" w:eastAsia="仿宋_GB2312" w:cs="宋体"/>
                <w:sz w:val="24"/>
              </w:rPr>
            </w:pPr>
            <w:r>
              <w:rPr>
                <w:rFonts w:hint="eastAsia" w:ascii="仿宋_GB2312" w:hAnsi="宋体" w:eastAsia="仿宋_GB2312" w:cs="宋体"/>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ind w:firstLine="480" w:firstLineChars="200"/>
              <w:rPr>
                <w:rFonts w:hint="eastAsia" w:ascii="仿宋" w:hAnsi="仿宋" w:eastAsia="仿宋" w:cs="仿宋"/>
                <w:sz w:val="24"/>
              </w:rPr>
            </w:pPr>
            <w:r>
              <w:rPr>
                <w:rFonts w:hint="eastAsia" w:ascii="仿宋" w:hAnsi="仿宋" w:eastAsia="仿宋" w:cs="仿宋"/>
                <w:sz w:val="24"/>
              </w:rPr>
              <w:t>与青岛大学共同研发的《电磁屏蔽热熔粘合衬的研发》项目，2015年8月通过了中科院姚穆院士等专家组的鉴定，填补了国内空白，技术指标达到国际先进水平。近些年企业大力拓展产品的功能性，尤其是粘合衬中的涂层类产品，取得较大成效。雪纺女装、乔其纱等对粘合衬的应用一直是一个全球性的难题，公司将其作为专项课题来研究，并在2016年取得了重大突破，解决了女装用衬问题。拥有5个发明专利。参与制订了2个国家标准，14个行业标准。</w:t>
            </w:r>
          </w:p>
          <w:p>
            <w:pPr>
              <w:ind w:firstLine="480" w:firstLineChars="200"/>
              <w:rPr>
                <w:rFonts w:hint="eastAsia" w:ascii="仿宋" w:hAnsi="仿宋" w:eastAsia="仿宋" w:cs="仿宋"/>
                <w:sz w:val="24"/>
              </w:rPr>
            </w:pPr>
            <w:r>
              <w:rPr>
                <w:rFonts w:hint="eastAsia" w:ascii="仿宋" w:hAnsi="仿宋" w:eastAsia="仿宋" w:cs="仿宋"/>
                <w:sz w:val="24"/>
              </w:rPr>
              <w:t>公司拥有三条先进粉点涂层生产线，包括一台瑞士引进的VILLARS粉点涂层设备，两条双点涂层生产线，一条撒粉生产线，各类织布机400台，四条先进是树脂整理生产线及德国、台湾进口整理和质检设备。公司年生产能力有纺衬布三千万米，无纺衬布两千万米，并不断扩大规模向更高点攀升。</w:t>
            </w:r>
          </w:p>
          <w:p>
            <w:pPr>
              <w:rPr>
                <w:rFonts w:hint="eastAsia" w:ascii="仿宋_GB2312" w:hAnsi="宋体" w:eastAsia="仿宋_GB2312" w:cs="宋体"/>
                <w:sz w:val="24"/>
              </w:rPr>
            </w:pPr>
            <w:r>
              <w:rPr>
                <w:rFonts w:hint="eastAsia" w:ascii="仿宋" w:hAnsi="仿宋" w:eastAsia="仿宋" w:cs="仿宋"/>
                <w:sz w:val="24"/>
              </w:rPr>
              <w:t>公司是衬布行业首家高新技术企业，拥有研究生工作站和省级工程技术中心等研发平台。</w:t>
            </w:r>
          </w:p>
          <w:p>
            <w:pPr>
              <w:rPr>
                <w:rFonts w:hint="eastAsia" w:ascii="仿宋_GB2312" w:hAnsi="宋体" w:eastAsia="仿宋_GB2312" w:cs="宋体"/>
                <w:sz w:val="24"/>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ind w:firstLine="480" w:firstLineChars="200"/>
              <w:rPr>
                <w:rFonts w:hint="eastAsia" w:ascii="仿宋_GB2312" w:hAnsi="宋体" w:eastAsia="仿宋" w:cs="宋体"/>
                <w:sz w:val="24"/>
                <w:lang w:eastAsia="zh-CN"/>
              </w:rPr>
            </w:pPr>
            <w:r>
              <w:rPr>
                <w:rFonts w:hint="eastAsia" w:ascii="仿宋" w:hAnsi="仿宋" w:eastAsia="仿宋" w:cs="仿宋"/>
                <w:sz w:val="24"/>
              </w:rPr>
              <w:t>希望与青岛大学、东华大学、苏州大学等院校的纺织服装专业专家合作或寻找一家薄型坯布处理技术好的染整厂，尽量减少中间位移，提高布面质量</w:t>
            </w:r>
            <w:r>
              <w:rPr>
                <w:rFonts w:hint="eastAsia" w:ascii="仿宋" w:hAnsi="仿宋" w:eastAsia="仿宋" w:cs="仿宋"/>
                <w:sz w:val="24"/>
                <w:lang w:eastAsia="zh-CN"/>
              </w:rPr>
              <w:t>。</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合作</w:t>
            </w:r>
          </w:p>
          <w:p>
            <w:pPr>
              <w:jc w:val="center"/>
              <w:rPr>
                <w:rFonts w:hint="eastAsia" w:ascii="仿宋_GB2312" w:hAnsi="宋体" w:eastAsia="仿宋_GB2312" w:cs="宋体"/>
                <w:sz w:val="24"/>
              </w:rPr>
            </w:pPr>
            <w:r>
              <w:rPr>
                <w:rFonts w:hint="eastAsia" w:ascii="仿宋_GB2312" w:hAnsi="宋体" w:eastAsia="仿宋_GB2312" w:cs="宋体"/>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lang w:eastAsia="zh-CN"/>
              </w:rPr>
              <w:t>☑</w:t>
            </w:r>
            <w:r>
              <w:rPr>
                <w:rFonts w:hint="eastAsia" w:ascii="仿宋_GB2312" w:hAnsi="宋体" w:eastAsia="仿宋_GB2312" w:cs="宋体"/>
                <w:sz w:val="24"/>
              </w:rPr>
              <w:t xml:space="preserve">联合开发   □委托研发 </w:t>
            </w:r>
          </w:p>
          <w:p>
            <w:pPr>
              <w:rPr>
                <w:rFonts w:hint="eastAsia" w:ascii="仿宋_GB2312" w:hAnsi="宋体" w:eastAsia="仿宋_GB2312" w:cs="宋体"/>
                <w:sz w:val="24"/>
              </w:rPr>
            </w:pPr>
            <w:r>
              <w:rPr>
                <w:rFonts w:hint="eastAsia" w:ascii="仿宋_GB2312" w:hAnsi="宋体" w:eastAsia="仿宋_GB2312" w:cs="宋体"/>
                <w:sz w:val="24"/>
              </w:rPr>
              <w:t xml:space="preserve"> □委托团队、专家长期技术服务    </w:t>
            </w:r>
            <w:r>
              <w:rPr>
                <w:rFonts w:hint="eastAsia" w:ascii="仿宋_GB2312" w:hAnsi="宋体" w:eastAsia="仿宋_GB2312" w:cs="宋体"/>
                <w:sz w:val="24"/>
                <w:lang w:eastAsia="zh-CN"/>
              </w:rPr>
              <w:t>☑</w:t>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1"/>
              <w:ind w:firstLine="0" w:firstLineChars="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1"/>
              <w:ind w:firstLine="0" w:firstLineChars="0"/>
              <w:jc w:val="left"/>
              <w:rPr>
                <w:rFonts w:hint="eastAsia"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1"/>
              <w:ind w:firstLine="0" w:firstLineChars="0"/>
              <w:jc w:val="left"/>
              <w:rPr>
                <w:rFonts w:hint="eastAsia"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同意公开</w:t>
            </w:r>
          </w:p>
          <w:p>
            <w:pPr>
              <w:jc w:val="center"/>
              <w:rPr>
                <w:rFonts w:hint="eastAsia" w:ascii="仿宋_GB2312" w:hAnsi="宋体" w:eastAsia="仿宋_GB2312" w:cs="宋体"/>
                <w:sz w:val="24"/>
              </w:rPr>
            </w:pPr>
            <w:r>
              <w:rPr>
                <w:rFonts w:hint="eastAsia" w:ascii="仿宋_GB2312" w:hAnsi="宋体" w:eastAsia="仿宋_GB2312" w:cs="宋体"/>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                               □否</w:t>
            </w:r>
          </w:p>
          <w:p>
            <w:pPr>
              <w:rPr>
                <w:rFonts w:hint="eastAsia" w:ascii="仿宋_GB2312" w:hAnsi="宋体" w:eastAsia="仿宋_GB2312" w:cs="宋体"/>
                <w:sz w:val="24"/>
                <w:u w:val="single"/>
              </w:rPr>
            </w:pPr>
            <w:r>
              <w:rPr>
                <w:rFonts w:hint="eastAsia" w:ascii="仿宋_GB2312" w:hAnsi="宋体" w:eastAsia="仿宋_GB2312" w:cs="宋体"/>
                <w:sz w:val="24"/>
              </w:rPr>
              <w:t xml:space="preserve"> □部分公开(说明）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同意接受</w:t>
            </w:r>
          </w:p>
          <w:p>
            <w:pPr>
              <w:jc w:val="center"/>
              <w:rPr>
                <w:rFonts w:hint="eastAsia" w:ascii="仿宋_GB2312" w:hAnsi="宋体" w:eastAsia="仿宋_GB2312" w:cs="宋体"/>
                <w:sz w:val="24"/>
              </w:rPr>
            </w:pPr>
            <w:r>
              <w:rPr>
                <w:rFonts w:hint="eastAsia" w:ascii="仿宋_GB2312" w:hAnsi="宋体" w:eastAsia="仿宋_GB2312" w:cs="宋体"/>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 xml:space="preserve">是                </w:t>
            </w:r>
          </w:p>
          <w:p>
            <w:pPr>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w:t>
            </w:r>
          </w:p>
          <w:p>
            <w:pPr>
              <w:jc w:val="both"/>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万元。（奖金仅用作奖励现场参赛者，不作为技术转让、技术许可或其他独占性合作的前提条件）</w:t>
            </w:r>
          </w:p>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否</w:t>
            </w:r>
            <w:r>
              <w:rPr>
                <w:rFonts w:hint="eastAsia" w:ascii="仿宋_GB2312" w:hAnsi="宋体" w:eastAsia="仿宋_GB2312" w:cs="宋体"/>
                <w:sz w:val="24"/>
              </w:rPr>
              <w:br w:type="textWrapping"/>
            </w:r>
            <w:r>
              <w:rPr>
                <w:rFonts w:hint="eastAsia" w:ascii="仿宋_GB2312" w:hAnsi="宋体" w:eastAsia="仿宋_GB2312" w:cs="宋体"/>
                <w:sz w:val="24"/>
              </w:rPr>
              <w:t xml:space="preserve">                     法人代表：             年  月  日</w:t>
            </w:r>
          </w:p>
        </w:tc>
      </w:tr>
    </w:tbl>
    <w:p>
      <w:pPr>
        <w:spacing w:after="0" w:line="520" w:lineRule="exact"/>
        <w:ind w:firstLine="640" w:firstLineChars="200"/>
        <w:rPr>
          <w:rFonts w:hint="eastAsia" w:ascii="仿宋_GB2312" w:eastAsia="仿宋_GB2312"/>
          <w:sz w:val="32"/>
          <w:szCs w:val="32"/>
        </w:rPr>
      </w:pPr>
    </w:p>
    <w:sectPr>
      <w:pgSz w:w="11906" w:h="16838"/>
      <w:pgMar w:top="1701" w:right="1474" w:bottom="1588" w:left="158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31F"/>
    <w:rsid w:val="00007177"/>
    <w:rsid w:val="000076AD"/>
    <w:rsid w:val="00020DC3"/>
    <w:rsid w:val="00032B86"/>
    <w:rsid w:val="00033EF3"/>
    <w:rsid w:val="000365E4"/>
    <w:rsid w:val="000434AE"/>
    <w:rsid w:val="00065762"/>
    <w:rsid w:val="000712CF"/>
    <w:rsid w:val="000724ED"/>
    <w:rsid w:val="00093FB4"/>
    <w:rsid w:val="000A1F5F"/>
    <w:rsid w:val="000A2DE6"/>
    <w:rsid w:val="000A5865"/>
    <w:rsid w:val="000C1023"/>
    <w:rsid w:val="000C1607"/>
    <w:rsid w:val="000C7889"/>
    <w:rsid w:val="000E2776"/>
    <w:rsid w:val="000E3641"/>
    <w:rsid w:val="000E4384"/>
    <w:rsid w:val="000E7190"/>
    <w:rsid w:val="000E7F1C"/>
    <w:rsid w:val="000F6866"/>
    <w:rsid w:val="00101EC8"/>
    <w:rsid w:val="00117C10"/>
    <w:rsid w:val="001220F1"/>
    <w:rsid w:val="00126E5C"/>
    <w:rsid w:val="001439B9"/>
    <w:rsid w:val="00157785"/>
    <w:rsid w:val="00163BF8"/>
    <w:rsid w:val="001725BB"/>
    <w:rsid w:val="001A1992"/>
    <w:rsid w:val="001B0C9D"/>
    <w:rsid w:val="001B3E48"/>
    <w:rsid w:val="001B68F6"/>
    <w:rsid w:val="001C04F0"/>
    <w:rsid w:val="001C06A0"/>
    <w:rsid w:val="001C3E61"/>
    <w:rsid w:val="001C422C"/>
    <w:rsid w:val="001D01EE"/>
    <w:rsid w:val="001F3580"/>
    <w:rsid w:val="001F565C"/>
    <w:rsid w:val="0020614F"/>
    <w:rsid w:val="0020648F"/>
    <w:rsid w:val="00212A48"/>
    <w:rsid w:val="002142F7"/>
    <w:rsid w:val="00222888"/>
    <w:rsid w:val="00234318"/>
    <w:rsid w:val="00235F6F"/>
    <w:rsid w:val="00242092"/>
    <w:rsid w:val="0024393B"/>
    <w:rsid w:val="00245AB7"/>
    <w:rsid w:val="00256A7B"/>
    <w:rsid w:val="00260D4A"/>
    <w:rsid w:val="0026152A"/>
    <w:rsid w:val="00261FEB"/>
    <w:rsid w:val="00265189"/>
    <w:rsid w:val="00275103"/>
    <w:rsid w:val="002A1002"/>
    <w:rsid w:val="002B0D41"/>
    <w:rsid w:val="002B5533"/>
    <w:rsid w:val="002C017C"/>
    <w:rsid w:val="002D4FDD"/>
    <w:rsid w:val="002F0196"/>
    <w:rsid w:val="002F352A"/>
    <w:rsid w:val="002F392A"/>
    <w:rsid w:val="002F6A40"/>
    <w:rsid w:val="002F6A49"/>
    <w:rsid w:val="00301C58"/>
    <w:rsid w:val="00303345"/>
    <w:rsid w:val="0030538C"/>
    <w:rsid w:val="003215B8"/>
    <w:rsid w:val="00323B43"/>
    <w:rsid w:val="00355ADA"/>
    <w:rsid w:val="003630DC"/>
    <w:rsid w:val="00365291"/>
    <w:rsid w:val="0036632C"/>
    <w:rsid w:val="00367AA2"/>
    <w:rsid w:val="00381710"/>
    <w:rsid w:val="003A2050"/>
    <w:rsid w:val="003B1496"/>
    <w:rsid w:val="003C6F4F"/>
    <w:rsid w:val="003D37D8"/>
    <w:rsid w:val="003D5801"/>
    <w:rsid w:val="003E78F3"/>
    <w:rsid w:val="003F065A"/>
    <w:rsid w:val="003F237D"/>
    <w:rsid w:val="00400A39"/>
    <w:rsid w:val="00412F59"/>
    <w:rsid w:val="00414962"/>
    <w:rsid w:val="00415A86"/>
    <w:rsid w:val="00415AA0"/>
    <w:rsid w:val="00417648"/>
    <w:rsid w:val="00422363"/>
    <w:rsid w:val="00425183"/>
    <w:rsid w:val="00426133"/>
    <w:rsid w:val="004358AB"/>
    <w:rsid w:val="00440FE5"/>
    <w:rsid w:val="004439BE"/>
    <w:rsid w:val="00452D7D"/>
    <w:rsid w:val="00453380"/>
    <w:rsid w:val="004612DB"/>
    <w:rsid w:val="0046562D"/>
    <w:rsid w:val="00472A41"/>
    <w:rsid w:val="0047480F"/>
    <w:rsid w:val="004827D0"/>
    <w:rsid w:val="004862AF"/>
    <w:rsid w:val="0048733C"/>
    <w:rsid w:val="00495132"/>
    <w:rsid w:val="00495DEF"/>
    <w:rsid w:val="0049628C"/>
    <w:rsid w:val="004A0DD5"/>
    <w:rsid w:val="004A4BD6"/>
    <w:rsid w:val="004A5F8E"/>
    <w:rsid w:val="004A60DD"/>
    <w:rsid w:val="004B16ED"/>
    <w:rsid w:val="004C669E"/>
    <w:rsid w:val="004C7154"/>
    <w:rsid w:val="004D2506"/>
    <w:rsid w:val="004E5491"/>
    <w:rsid w:val="004F5673"/>
    <w:rsid w:val="00502272"/>
    <w:rsid w:val="005126DE"/>
    <w:rsid w:val="00516A3F"/>
    <w:rsid w:val="00520BD2"/>
    <w:rsid w:val="00522630"/>
    <w:rsid w:val="00523DB4"/>
    <w:rsid w:val="00533633"/>
    <w:rsid w:val="00554458"/>
    <w:rsid w:val="005553D7"/>
    <w:rsid w:val="00563E98"/>
    <w:rsid w:val="0056448F"/>
    <w:rsid w:val="00570977"/>
    <w:rsid w:val="00586D7E"/>
    <w:rsid w:val="005930FF"/>
    <w:rsid w:val="005A05BD"/>
    <w:rsid w:val="005A24D2"/>
    <w:rsid w:val="005B57B7"/>
    <w:rsid w:val="005C26D5"/>
    <w:rsid w:val="005C2FAE"/>
    <w:rsid w:val="005C30A4"/>
    <w:rsid w:val="005C5944"/>
    <w:rsid w:val="005D29AC"/>
    <w:rsid w:val="005E2FAB"/>
    <w:rsid w:val="005F03A6"/>
    <w:rsid w:val="005F0D29"/>
    <w:rsid w:val="005F2B82"/>
    <w:rsid w:val="0061368C"/>
    <w:rsid w:val="006157BF"/>
    <w:rsid w:val="00632132"/>
    <w:rsid w:val="00641B15"/>
    <w:rsid w:val="00645F86"/>
    <w:rsid w:val="00655626"/>
    <w:rsid w:val="00662B55"/>
    <w:rsid w:val="00662BED"/>
    <w:rsid w:val="00666D31"/>
    <w:rsid w:val="006716D3"/>
    <w:rsid w:val="00672688"/>
    <w:rsid w:val="00674C53"/>
    <w:rsid w:val="006845B2"/>
    <w:rsid w:val="006A4808"/>
    <w:rsid w:val="006B07F2"/>
    <w:rsid w:val="006B45A7"/>
    <w:rsid w:val="006B6AA2"/>
    <w:rsid w:val="006D5EC1"/>
    <w:rsid w:val="006D6105"/>
    <w:rsid w:val="006E0015"/>
    <w:rsid w:val="006E4662"/>
    <w:rsid w:val="006F437F"/>
    <w:rsid w:val="0070114D"/>
    <w:rsid w:val="00703B2E"/>
    <w:rsid w:val="00714E1F"/>
    <w:rsid w:val="00717638"/>
    <w:rsid w:val="00722623"/>
    <w:rsid w:val="00727B9E"/>
    <w:rsid w:val="00740CE0"/>
    <w:rsid w:val="007457A1"/>
    <w:rsid w:val="00747D61"/>
    <w:rsid w:val="00757376"/>
    <w:rsid w:val="00772D19"/>
    <w:rsid w:val="007733AD"/>
    <w:rsid w:val="00780A66"/>
    <w:rsid w:val="00783F4C"/>
    <w:rsid w:val="0078509C"/>
    <w:rsid w:val="00796E61"/>
    <w:rsid w:val="007A6839"/>
    <w:rsid w:val="007A7A92"/>
    <w:rsid w:val="007C23AD"/>
    <w:rsid w:val="007E7138"/>
    <w:rsid w:val="00805BE7"/>
    <w:rsid w:val="008116EF"/>
    <w:rsid w:val="00822135"/>
    <w:rsid w:val="00823FFD"/>
    <w:rsid w:val="00826153"/>
    <w:rsid w:val="00841137"/>
    <w:rsid w:val="008544C7"/>
    <w:rsid w:val="008607EF"/>
    <w:rsid w:val="00861DB0"/>
    <w:rsid w:val="008628BA"/>
    <w:rsid w:val="00864961"/>
    <w:rsid w:val="008677BF"/>
    <w:rsid w:val="0088409E"/>
    <w:rsid w:val="00886F2C"/>
    <w:rsid w:val="00894B07"/>
    <w:rsid w:val="008A5CEF"/>
    <w:rsid w:val="008B5B59"/>
    <w:rsid w:val="008B7726"/>
    <w:rsid w:val="008C0FA6"/>
    <w:rsid w:val="008C5D3F"/>
    <w:rsid w:val="008C6682"/>
    <w:rsid w:val="008E09E3"/>
    <w:rsid w:val="008E6CCC"/>
    <w:rsid w:val="008F11E9"/>
    <w:rsid w:val="008F440F"/>
    <w:rsid w:val="00907E7C"/>
    <w:rsid w:val="0092152C"/>
    <w:rsid w:val="00921B7C"/>
    <w:rsid w:val="00931778"/>
    <w:rsid w:val="00933EDF"/>
    <w:rsid w:val="00935BD1"/>
    <w:rsid w:val="00947F8B"/>
    <w:rsid w:val="00957BCF"/>
    <w:rsid w:val="00960E82"/>
    <w:rsid w:val="00961296"/>
    <w:rsid w:val="00962831"/>
    <w:rsid w:val="00967EC6"/>
    <w:rsid w:val="00971BAC"/>
    <w:rsid w:val="0098763E"/>
    <w:rsid w:val="009A7EDD"/>
    <w:rsid w:val="009B2FFE"/>
    <w:rsid w:val="009B6A53"/>
    <w:rsid w:val="009B7C4D"/>
    <w:rsid w:val="009D3CCB"/>
    <w:rsid w:val="009F1D3C"/>
    <w:rsid w:val="00A028BA"/>
    <w:rsid w:val="00A058BE"/>
    <w:rsid w:val="00A11976"/>
    <w:rsid w:val="00A12B96"/>
    <w:rsid w:val="00A33268"/>
    <w:rsid w:val="00A3327A"/>
    <w:rsid w:val="00A37A58"/>
    <w:rsid w:val="00A37C63"/>
    <w:rsid w:val="00A4686D"/>
    <w:rsid w:val="00A57566"/>
    <w:rsid w:val="00A64ED3"/>
    <w:rsid w:val="00A74A19"/>
    <w:rsid w:val="00A74F20"/>
    <w:rsid w:val="00A84D1F"/>
    <w:rsid w:val="00A937FE"/>
    <w:rsid w:val="00A94E76"/>
    <w:rsid w:val="00A954EE"/>
    <w:rsid w:val="00AB1568"/>
    <w:rsid w:val="00AB3D1E"/>
    <w:rsid w:val="00AB3EA5"/>
    <w:rsid w:val="00AB5ECE"/>
    <w:rsid w:val="00AB76E6"/>
    <w:rsid w:val="00AC35AF"/>
    <w:rsid w:val="00AC54F5"/>
    <w:rsid w:val="00AD717B"/>
    <w:rsid w:val="00AE61BE"/>
    <w:rsid w:val="00AE692D"/>
    <w:rsid w:val="00AF4222"/>
    <w:rsid w:val="00B10E41"/>
    <w:rsid w:val="00B152E2"/>
    <w:rsid w:val="00B175CB"/>
    <w:rsid w:val="00B176DB"/>
    <w:rsid w:val="00B276D9"/>
    <w:rsid w:val="00B325E9"/>
    <w:rsid w:val="00B43B30"/>
    <w:rsid w:val="00B46295"/>
    <w:rsid w:val="00B54A28"/>
    <w:rsid w:val="00B65260"/>
    <w:rsid w:val="00B65F4D"/>
    <w:rsid w:val="00BA11F2"/>
    <w:rsid w:val="00BA764E"/>
    <w:rsid w:val="00BB7CBF"/>
    <w:rsid w:val="00BD52F5"/>
    <w:rsid w:val="00BD6E7A"/>
    <w:rsid w:val="00BE40E8"/>
    <w:rsid w:val="00BE50B0"/>
    <w:rsid w:val="00BE696E"/>
    <w:rsid w:val="00BF5FAF"/>
    <w:rsid w:val="00C101D6"/>
    <w:rsid w:val="00C11A07"/>
    <w:rsid w:val="00C2247E"/>
    <w:rsid w:val="00C23783"/>
    <w:rsid w:val="00C24EE3"/>
    <w:rsid w:val="00C3144E"/>
    <w:rsid w:val="00C329C6"/>
    <w:rsid w:val="00C40912"/>
    <w:rsid w:val="00C4515F"/>
    <w:rsid w:val="00C51A24"/>
    <w:rsid w:val="00C57A3F"/>
    <w:rsid w:val="00C73A72"/>
    <w:rsid w:val="00C77A4C"/>
    <w:rsid w:val="00C77A82"/>
    <w:rsid w:val="00C840DD"/>
    <w:rsid w:val="00C844AD"/>
    <w:rsid w:val="00C844CE"/>
    <w:rsid w:val="00C87CC4"/>
    <w:rsid w:val="00C913B1"/>
    <w:rsid w:val="00C9306C"/>
    <w:rsid w:val="00C96497"/>
    <w:rsid w:val="00CB2279"/>
    <w:rsid w:val="00CB4DC7"/>
    <w:rsid w:val="00CC7D8A"/>
    <w:rsid w:val="00CD4584"/>
    <w:rsid w:val="00CD60E6"/>
    <w:rsid w:val="00CD771C"/>
    <w:rsid w:val="00CE0509"/>
    <w:rsid w:val="00CE1217"/>
    <w:rsid w:val="00CF0FB4"/>
    <w:rsid w:val="00D156DA"/>
    <w:rsid w:val="00D257C5"/>
    <w:rsid w:val="00D31D50"/>
    <w:rsid w:val="00D33A70"/>
    <w:rsid w:val="00D4163B"/>
    <w:rsid w:val="00D45482"/>
    <w:rsid w:val="00D52B67"/>
    <w:rsid w:val="00D71993"/>
    <w:rsid w:val="00D747A1"/>
    <w:rsid w:val="00D80453"/>
    <w:rsid w:val="00D85C4D"/>
    <w:rsid w:val="00DB0E84"/>
    <w:rsid w:val="00DC327D"/>
    <w:rsid w:val="00DD7E46"/>
    <w:rsid w:val="00DF29A1"/>
    <w:rsid w:val="00E03BEA"/>
    <w:rsid w:val="00E05B88"/>
    <w:rsid w:val="00E07A75"/>
    <w:rsid w:val="00E1088A"/>
    <w:rsid w:val="00E12B09"/>
    <w:rsid w:val="00E15D41"/>
    <w:rsid w:val="00E161FA"/>
    <w:rsid w:val="00E25324"/>
    <w:rsid w:val="00E3201E"/>
    <w:rsid w:val="00E379D7"/>
    <w:rsid w:val="00E65F02"/>
    <w:rsid w:val="00E72B82"/>
    <w:rsid w:val="00E90D76"/>
    <w:rsid w:val="00E975AA"/>
    <w:rsid w:val="00EA24D2"/>
    <w:rsid w:val="00EA44BF"/>
    <w:rsid w:val="00EA5921"/>
    <w:rsid w:val="00EB0BE4"/>
    <w:rsid w:val="00EC0551"/>
    <w:rsid w:val="00ED38A8"/>
    <w:rsid w:val="00ED7FB4"/>
    <w:rsid w:val="00EF157D"/>
    <w:rsid w:val="00F14377"/>
    <w:rsid w:val="00F24E96"/>
    <w:rsid w:val="00F31FC6"/>
    <w:rsid w:val="00F35117"/>
    <w:rsid w:val="00F37177"/>
    <w:rsid w:val="00F42514"/>
    <w:rsid w:val="00F47384"/>
    <w:rsid w:val="00F72192"/>
    <w:rsid w:val="00F73881"/>
    <w:rsid w:val="00F73A9E"/>
    <w:rsid w:val="00F773A6"/>
    <w:rsid w:val="00F85498"/>
    <w:rsid w:val="00F94041"/>
    <w:rsid w:val="00F9655A"/>
    <w:rsid w:val="00FB39D7"/>
    <w:rsid w:val="00FB6DE8"/>
    <w:rsid w:val="00FD0364"/>
    <w:rsid w:val="00FD1B9D"/>
    <w:rsid w:val="00FD305D"/>
    <w:rsid w:val="00FD3821"/>
    <w:rsid w:val="00FD4D9D"/>
    <w:rsid w:val="00FE1DBD"/>
    <w:rsid w:val="00FE3246"/>
    <w:rsid w:val="00FE3AF9"/>
    <w:rsid w:val="00FE5426"/>
    <w:rsid w:val="00FF03E3"/>
    <w:rsid w:val="0EDB5F65"/>
    <w:rsid w:val="19536DB2"/>
    <w:rsid w:val="58511915"/>
    <w:rsid w:val="5F440189"/>
    <w:rsid w:val="6AF878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13"/>
    <w:unhideWhenUsed/>
    <w:uiPriority w:val="99"/>
    <w:pPr>
      <w:spacing w:after="0"/>
    </w:pPr>
    <w:rPr>
      <w:sz w:val="18"/>
      <w:szCs w:val="18"/>
    </w:rPr>
  </w:style>
  <w:style w:type="paragraph" w:styleId="3">
    <w:name w:val="footer"/>
    <w:basedOn w:val="1"/>
    <w:link w:val="12"/>
    <w:unhideWhenUsed/>
    <w:uiPriority w:val="99"/>
    <w:pPr>
      <w:tabs>
        <w:tab w:val="center" w:pos="4153"/>
        <w:tab w:val="right" w:pos="8306"/>
      </w:tabs>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unhideWhenUsed/>
    <w:uiPriority w:val="0"/>
    <w:pPr>
      <w:widowControl w:val="0"/>
      <w:jc w:val="both"/>
    </w:pPr>
    <w:rPr>
      <w:rFonts w:ascii="Times New Roman" w:hAnsi="Times New Roman" w:eastAsia="宋体"/>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
    <w:basedOn w:val="1"/>
    <w:qFormat/>
    <w:uiPriority w:val="34"/>
    <w:pPr>
      <w:widowControl w:val="0"/>
      <w:adjustRightInd/>
      <w:snapToGrid/>
      <w:spacing w:after="0"/>
      <w:ind w:firstLine="420" w:firstLineChars="200"/>
      <w:jc w:val="both"/>
    </w:pPr>
    <w:rPr>
      <w:rFonts w:ascii="Calibri" w:hAnsi="Calibri" w:eastAsia="宋体"/>
      <w:kern w:val="2"/>
      <w:sz w:val="24"/>
      <w:szCs w:val="24"/>
    </w:rPr>
  </w:style>
  <w:style w:type="paragraph" w:customStyle="1" w:styleId="10">
    <w:name w:val="修订"/>
    <w:semiHidden/>
    <w:uiPriority w:val="99"/>
    <w:rPr>
      <w:rFonts w:ascii="Tahoma" w:hAnsi="Tahoma"/>
      <w:sz w:val="22"/>
      <w:szCs w:val="22"/>
      <w:lang w:val="en-US" w:eastAsia="zh-CN" w:bidi="ar-SA"/>
    </w:rPr>
  </w:style>
  <w:style w:type="paragraph" w:customStyle="1" w:styleId="11">
    <w:name w:val="List Paragraph1"/>
    <w:basedOn w:val="1"/>
    <w:uiPriority w:val="0"/>
    <w:pPr>
      <w:widowControl w:val="0"/>
      <w:adjustRightInd/>
      <w:snapToGrid/>
      <w:spacing w:after="0"/>
      <w:ind w:firstLine="420" w:firstLineChars="200"/>
      <w:jc w:val="both"/>
    </w:pPr>
    <w:rPr>
      <w:rFonts w:ascii="Calibri" w:hAnsi="Calibri" w:eastAsia="宋体"/>
      <w:kern w:val="2"/>
      <w:sz w:val="21"/>
    </w:rPr>
  </w:style>
  <w:style w:type="character" w:customStyle="1" w:styleId="12">
    <w:name w:val=" Char Char1"/>
    <w:link w:val="3"/>
    <w:semiHidden/>
    <w:uiPriority w:val="99"/>
    <w:rPr>
      <w:rFonts w:ascii="Tahoma" w:hAnsi="Tahoma"/>
      <w:sz w:val="18"/>
      <w:szCs w:val="18"/>
    </w:rPr>
  </w:style>
  <w:style w:type="character" w:customStyle="1" w:styleId="13">
    <w:name w:val=" Char Char"/>
    <w:link w:val="2"/>
    <w:semiHidden/>
    <w:uiPriority w:val="99"/>
    <w:rPr>
      <w:rFonts w:ascii="Tahoma" w:hAnsi="Tahoma"/>
      <w:sz w:val="18"/>
      <w:szCs w:val="18"/>
    </w:rPr>
  </w:style>
  <w:style w:type="character" w:customStyle="1" w:styleId="14">
    <w:name w:val=" Char Char2"/>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hmkw</Company>
  <Pages>1</Pages>
  <Words>129</Words>
  <Characters>737</Characters>
  <Lines>6</Lines>
  <Paragraphs>1</Paragraphs>
  <TotalTime>1</TotalTime>
  <ScaleCrop>false</ScaleCrop>
  <LinksUpToDate>false</LinksUpToDate>
  <CharactersWithSpaces>865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2018-07-19T07:51:00Z</dcterms:created>
  <dc:creator>Administrator</dc:creator>
  <cp:lastModifiedBy>善解人意</cp:lastModifiedBy>
  <cp:lastPrinted>2017-03-02T07:15:00Z</cp:lastPrinted>
  <dcterms:modified xsi:type="dcterms:W3CDTF">2018-08-14T06:56:48Z</dcterms:modified>
  <dc:title>今年以来工作情况及下月工作打算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