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768"/>
        <w:gridCol w:w="696"/>
        <w:gridCol w:w="599"/>
        <w:gridCol w:w="3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招商局重工（江苏）有限公司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91320000064536285P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黄芳武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15950810277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船舶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81亿元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邮轮异型结构设计技术研究</w:t>
            </w:r>
          </w:p>
          <w:p>
            <w:pPr>
              <w:pStyle w:val="2"/>
              <w:spacing w:before="0" w:after="0" w:line="56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pStyle w:val="2"/>
              <w:spacing w:before="0" w:after="0"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邮轮异型结构设计技术研究</w:t>
            </w:r>
          </w:p>
          <w:p>
            <w:pPr>
              <w:widowControl w:val="0"/>
              <w:spacing w:after="0" w:line="56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开展国内外中型邮轮调研，收集异型结构并进行分析研究，为目标船异型结构设计提供技术基础。借助布局优化、拓扑优化、形状优化和尺寸优化等一系列优化设计方法，对目标邮轮异型结构、结构节点、特殊的结构连接和新型轻量化材料应用开展选型、设计及优化。</w:t>
            </w:r>
          </w:p>
          <w:p>
            <w:pPr>
              <w:widowControl w:val="0"/>
              <w:spacing w:after="0" w:line="56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针对异型结构设计方案，从三个方面进行结构安全的计算分析与评估，并将评估结果反馈，修改/优化结构设计：1）强度计算与分析评估。通过研究确定异型结构的计算载荷，进行屈服和屈曲强度、高应力区域的有限元细化强度、节点的疲劳强度以及变形的计算与分析。同时，进行提炼总结形成强度评估衡准和变形控制衡准的结构设计标准；2）振动预报与控制。通过分析研究确定异型结构振动激励源，对目标船异型结构进行振动计算与分析，通过振动损伤和失效模式分析以及响应评价衡准，评估是否存在结构有害振动，同时，提出控制有害振动的措施。3）结构可靠性分析。在上述基本的结构安全评估基础上，进一步对异型结构安全的可靠性进行分析，并提出优化方案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邮轮的设计与制造已与部分高校联合开展。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智能薄板车间项目已启动，国外先进船厂的技术引进正在进行中。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已与上海交通大学、武汉理工大学、江苏科技大学等高校开展多个课题的研究，并与武汉理工大学成立联合研究院。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□研发费用加计扣除  □知识产权  □科技金融 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223FC"/>
    <w:rsid w:val="006E2A12"/>
    <w:rsid w:val="3D7A3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afterLines="0"/>
    </w:pPr>
    <w:rPr>
      <w:rFonts w:ascii="Tahoma" w:hAnsi="Tahoma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3">
    <w:name w:val="heading 4"/>
    <w:basedOn w:val="1"/>
    <w:next w:val="1"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character" w:default="1" w:styleId="8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iPriority w:val="0"/>
    <w:pPr>
      <w:spacing w:after="0" w:afterLines="0"/>
    </w:pPr>
    <w:rPr>
      <w:rFonts w:ascii="Tahoma" w:hAnsi="Tahoma"/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paragraph" w:styleId="7">
    <w:name w:val="Normal (Web)"/>
    <w:basedOn w:val="1"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page number"/>
    <w:uiPriority w:val="0"/>
    <w:rPr>
      <w:rFonts w:cs="Times New Roman"/>
    </w:rPr>
  </w:style>
  <w:style w:type="paragraph" w:customStyle="1" w:styleId="11">
    <w:name w:val="修订"/>
    <w:uiPriority w:val="0"/>
    <w:rPr>
      <w:rFonts w:ascii="Tahoma" w:hAnsi="Tahoma"/>
      <w:sz w:val="22"/>
      <w:szCs w:val="22"/>
      <w:lang w:val="en-US" w:eastAsia="zh-CN" w:bidi="ar-SA"/>
    </w:rPr>
  </w:style>
  <w:style w:type="paragraph" w:customStyle="1" w:styleId="12">
    <w:name w:val="列出段落"/>
    <w:basedOn w:val="1"/>
    <w:uiPriority w:val="0"/>
    <w:pPr>
      <w:widowControl w:val="0"/>
      <w:adjustRightInd/>
      <w:snapToGrid/>
      <w:spacing w:after="0" w:afterLines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3">
    <w:name w:val="List Paragraph1"/>
    <w:basedOn w:val="1"/>
    <w:uiPriority w:val="0"/>
    <w:pPr>
      <w:widowControl w:val="0"/>
      <w:adjustRightInd/>
      <w:snapToGrid/>
      <w:spacing w:after="0" w:afterLines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4">
    <w:name w:val="列出段落1"/>
    <w:basedOn w:val="1"/>
    <w:uiPriority w:val="0"/>
    <w:pPr>
      <w:ind w:firstLine="420" w:firstLineChars="200"/>
    </w:pPr>
    <w:rPr>
      <w:rFonts w:hint="eastAsia" w:ascii="Calibri" w:hAnsi="Calibri"/>
    </w:rPr>
  </w:style>
  <w:style w:type="character" w:customStyle="1" w:styleId="15">
    <w:name w:val=" Char Char2"/>
    <w:link w:val="6"/>
    <w:uiPriority w:val="0"/>
    <w:rPr>
      <w:rFonts w:ascii="Tahoma" w:hAnsi="Tahoma"/>
      <w:sz w:val="18"/>
      <w:szCs w:val="18"/>
    </w:rPr>
  </w:style>
  <w:style w:type="character" w:customStyle="1" w:styleId="16">
    <w:name w:val=" Char Char1"/>
    <w:link w:val="5"/>
    <w:uiPriority w:val="0"/>
    <w:rPr>
      <w:rFonts w:ascii="Tahoma" w:hAnsi="Tahoma"/>
      <w:sz w:val="18"/>
      <w:szCs w:val="18"/>
    </w:rPr>
  </w:style>
  <w:style w:type="character" w:customStyle="1" w:styleId="17">
    <w:name w:val=" Char Char"/>
    <w:link w:val="4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\320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218</Words>
  <Characters>1247</Characters>
  <Lines>10</Lines>
  <Paragraphs>2</Paragraphs>
  <TotalTime>0</TotalTime>
  <ScaleCrop>false</ScaleCrop>
  <LinksUpToDate>false</LinksUpToDate>
  <CharactersWithSpaces>1463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2018-07-25T02:29:00Z</dcterms:created>
  <dc:creator>Administrator</dc:creator>
  <cp:lastModifiedBy>善解人意</cp:lastModifiedBy>
  <cp:lastPrinted>2017-03-02T07:15:00Z</cp:lastPrinted>
  <dcterms:modified xsi:type="dcterms:W3CDTF">2018-08-14T06:52:34Z</dcterms:modified>
  <dc:title>今年以来工作情况及下月工作打算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