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</w:pPr>
      <w:r>
        <w:rPr>
          <w:rFonts w:hint="eastAsia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274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扬州同创再生资源有限公司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邗江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梁品</w:t>
            </w: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18012138893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环保设备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环保设备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需求名称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墙体砖生产过程中的尘渣的回收及利用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□技术研发（关键、核心技术）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□产品研发（产品升级、新产品研发）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☑技术改造（设备、研发生产条件）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墙体砖生产过程中的尘渣的回收及利用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（包括主要技术、条件、成熟度、成本等指标）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公司目前在生产墙体砖的过程中会出现大量尘渣，不加以利用会出现浪费的情况，影响企业的经济效益。目前设备的回收率在80%不到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公司目前在生产墙体砖的过程中会出现大量尘渣，不加以利用会出现浪费的情况，影响企业的经济效益。目前设备的回收率在80%不到</w:t>
            </w:r>
          </w:p>
          <w:p>
            <w:pPr>
              <w:ind w:firstLine="0" w:firstLineChars="0"/>
              <w:jc w:val="both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回收率达到90%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□技术转让    □技术入股   □联合开发   □委托研发 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7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7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☑</w:t>
            </w:r>
            <w:r>
              <w:rPr>
                <w:rFonts w:hint="eastAsia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cs="宋体"/>
                <w:sz w:val="24"/>
              </w:rPr>
              <w:t xml:space="preserve"> □否</w:t>
            </w:r>
          </w:p>
          <w:p>
            <w:pPr>
              <w:ind w:firstLine="0" w:firstLineChars="0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☑</w:t>
            </w:r>
            <w:r>
              <w:rPr>
                <w:rFonts w:hint="eastAsia" w:cs="宋体"/>
                <w:kern w:val="0"/>
                <w:sz w:val="24"/>
              </w:rPr>
              <w:t xml:space="preserve">是                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☑</w:t>
            </w:r>
            <w:r>
              <w:rPr>
                <w:rFonts w:hint="eastAsia" w:cs="宋体"/>
                <w:kern w:val="0"/>
                <w:sz w:val="24"/>
              </w:rPr>
              <w:t>是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是，金额</w:t>
            </w:r>
            <w:r>
              <w:rPr>
                <w:rFonts w:hint="eastAsia" w:cs="宋体"/>
                <w:sz w:val="24"/>
              </w:rPr>
              <w:t>万元。</w:t>
            </w:r>
            <w:r>
              <w:rPr>
                <w:rFonts w:hint="eastAsia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ind w:firstLine="640"/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A5"/>
    <w:rsid w:val="001E14B4"/>
    <w:rsid w:val="003976A5"/>
    <w:rsid w:val="00C5257F"/>
    <w:rsid w:val="196064A6"/>
    <w:rsid w:val="47443B21"/>
    <w:rsid w:val="6CE6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link w:val="6"/>
    <w:qFormat/>
    <w:uiPriority w:val="0"/>
    <w:pPr>
      <w:keepNext/>
      <w:keepLines/>
      <w:spacing w:before="100" w:after="300" w:line="576" w:lineRule="auto"/>
      <w:ind w:firstLine="0" w:firstLineChars="0"/>
    </w:pPr>
    <w:rPr>
      <w:rFonts w:ascii="Times New Roman" w:hAnsi="Times New Roman" w:eastAsia="方正小标宋简体" w:cstheme="minorBidi"/>
      <w:b w:val="0"/>
      <w:bCs w:val="0"/>
      <w:kern w:val="44"/>
      <w:sz w:val="44"/>
      <w:szCs w:val="2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8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Cs w:val="32"/>
    </w:rPr>
  </w:style>
  <w:style w:type="character" w:customStyle="1" w:styleId="6">
    <w:name w:val="标题 1 字符"/>
    <w:basedOn w:val="4"/>
    <w:link w:val="2"/>
    <w:qFormat/>
    <w:uiPriority w:val="0"/>
    <w:rPr>
      <w:rFonts w:ascii="Times New Roman" w:hAnsi="Times New Roman" w:eastAsia="方正小标宋简体"/>
      <w:kern w:val="44"/>
      <w:sz w:val="44"/>
    </w:rPr>
  </w:style>
  <w:style w:type="paragraph" w:customStyle="1" w:styleId="7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  <w:style w:type="character" w:customStyle="1" w:styleId="8">
    <w:name w:val="标题 字符"/>
    <w:basedOn w:val="4"/>
    <w:link w:val="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142</Words>
  <Characters>816</Characters>
  <Lines>6</Lines>
  <Paragraphs>1</Paragraphs>
  <TotalTime>0</TotalTime>
  <ScaleCrop>false</ScaleCrop>
  <LinksUpToDate>false</LinksUpToDate>
  <CharactersWithSpaces>957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2018-08-10T02:41:00Z</dcterms:created>
  <dc:creator>Microsoft Office 用户</dc:creator>
  <cp:lastModifiedBy>张明星</cp:lastModifiedBy>
  <dcterms:modified xsi:type="dcterms:W3CDTF">2018-08-14T03:13:48Z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