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8"/>
        <w:gridCol w:w="137"/>
        <w:gridCol w:w="1738"/>
        <w:gridCol w:w="1158"/>
        <w:gridCol w:w="864"/>
        <w:gridCol w:w="600"/>
        <w:gridCol w:w="599"/>
        <w:gridCol w:w="6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迈安德集团有限公司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机构代码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91321003743141437A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    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扬州邗江高新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徐静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13773501221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行业领域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产业领域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经济规模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人员规模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求类别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热传导换热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详述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生产设备中热传导换热方面还需要加强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kern w:val="0"/>
                <w:sz w:val="22"/>
                <w:szCs w:val="22"/>
              </w:rPr>
              <w:t>其在固体、液体和气体中均可发生，但严格而言，只有在固体中才是纯粹的热传导，而流体即使处于静止状态，其中也会由于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begin"/>
            </w:r>
            <w:r>
              <w:rPr>
                <w:rFonts w:hint="default"/>
                <w:kern w:val="0"/>
                <w:sz w:val="22"/>
                <w:szCs w:val="22"/>
              </w:rPr>
              <w:instrText xml:space="preserve"> HYPERLINK "https://baike.baidu.com/item/%E6%B8%A9%E5%BA%A6%E6%A2%AF%E5%BA%A6" \t "https://baike.baidu.com/item/%E7%83%AD%E4%BC%A0%E5%AF%BC/_blank" </w:instrText>
            </w:r>
            <w:r>
              <w:rPr>
                <w:rFonts w:hint="default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default"/>
                <w:kern w:val="0"/>
                <w:sz w:val="22"/>
                <w:szCs w:val="22"/>
              </w:rPr>
              <w:t>温度梯度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end"/>
            </w:r>
            <w:r>
              <w:rPr>
                <w:rFonts w:hint="default"/>
                <w:kern w:val="0"/>
                <w:sz w:val="22"/>
                <w:szCs w:val="22"/>
              </w:rPr>
              <w:t>所造成的密度差而产生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begin"/>
            </w:r>
            <w:r>
              <w:rPr>
                <w:rFonts w:hint="default"/>
                <w:kern w:val="0"/>
                <w:sz w:val="22"/>
                <w:szCs w:val="22"/>
              </w:rPr>
              <w:instrText xml:space="preserve"> HYPERLINK "https://baike.baidu.com/item/%E8%87%AA%E7%84%B6%E5%AF%B9%E6%B5%81" \t "https://baike.baidu.com/item/%E7%83%AD%E4%BC%A0%E5%AF%BC/_blank" </w:instrText>
            </w:r>
            <w:r>
              <w:rPr>
                <w:rFonts w:hint="default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default"/>
                <w:kern w:val="0"/>
                <w:sz w:val="22"/>
                <w:szCs w:val="22"/>
              </w:rPr>
              <w:t>自然对流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end"/>
            </w:r>
            <w:r>
              <w:rPr>
                <w:rFonts w:hint="default"/>
                <w:kern w:val="0"/>
                <w:sz w:val="22"/>
                <w:szCs w:val="22"/>
              </w:rPr>
              <w:t>，因此，在流体中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begin"/>
            </w:r>
            <w:r>
              <w:rPr>
                <w:rFonts w:hint="default"/>
                <w:kern w:val="0"/>
                <w:sz w:val="22"/>
                <w:szCs w:val="22"/>
              </w:rPr>
              <w:instrText xml:space="preserve"> HYPERLINK "https://baike.baidu.com/item/%E7%83%AD%E5%AF%B9%E6%B5%81" \t "https://baike.baidu.com/item/%E7%83%AD%E4%BC%A0%E5%AF%BC/_blank" </w:instrText>
            </w:r>
            <w:r>
              <w:rPr>
                <w:rFonts w:hint="default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default"/>
                <w:kern w:val="0"/>
                <w:sz w:val="22"/>
                <w:szCs w:val="22"/>
              </w:rPr>
              <w:t>热对流</w:t>
            </w:r>
            <w:r>
              <w:rPr>
                <w:rFonts w:hint="default"/>
                <w:kern w:val="0"/>
                <w:sz w:val="22"/>
                <w:szCs w:val="22"/>
              </w:rPr>
              <w:fldChar w:fldCharType="end"/>
            </w:r>
            <w:r>
              <w:rPr>
                <w:rFonts w:hint="default"/>
                <w:kern w:val="0"/>
                <w:sz w:val="22"/>
                <w:szCs w:val="22"/>
              </w:rPr>
              <w:t>与热传导同时发生。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8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需求信息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是                               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专家服务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☑是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同意参与对解决方案的筛选评价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同意对优秀解决方案给予奖励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□是，金额    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7B9B"/>
    <w:rsid w:val="01510B3A"/>
    <w:rsid w:val="12A37B9B"/>
    <w:rsid w:val="16AA06E0"/>
    <w:rsid w:val="6D535020"/>
    <w:rsid w:val="741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G x，</dc:creator>
  <cp:lastModifiedBy>张明星</cp:lastModifiedBy>
  <dcterms:modified xsi:type="dcterms:W3CDTF">2018-08-14T02:08:49Z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