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53"/>
        <w:gridCol w:w="207"/>
        <w:gridCol w:w="155"/>
        <w:gridCol w:w="1738"/>
        <w:gridCol w:w="1158"/>
        <w:gridCol w:w="462"/>
        <w:gridCol w:w="1002"/>
        <w:gridCol w:w="599"/>
        <w:gridCol w:w="600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2"/>
              <w:jc w:val="center"/>
              <w:rPr>
                <w:rFonts w:cs="宋体"/>
                <w:sz w:val="22"/>
                <w:szCs w:val="22"/>
                <w:u w:val="single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迈安德集团有限公司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机构代码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91321003743141437A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区    域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扬州邗江高新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徐静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13773501221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行业领域</w:t>
            </w: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生物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产业领域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生物保健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经济规模</w:t>
            </w: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2亿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人员规模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2"/>
              <w:jc w:val="center"/>
              <w:rPr>
                <w:rFonts w:cs="宋体"/>
                <w:sz w:val="22"/>
                <w:szCs w:val="22"/>
                <w:u w:val="single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求类别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/>
                <w:kern w:val="0"/>
                <w:sz w:val="22"/>
                <w:szCs w:val="22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□产品研发（产品升级、新产品研发）</w:t>
            </w:r>
            <w:bookmarkStart w:id="0" w:name="_GoBack"/>
            <w:bookmarkEnd w:id="0"/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简述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玉米深加工深化技术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详述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目前在玉米深加工上面还有待加强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kern w:val="0"/>
                <w:sz w:val="22"/>
                <w:szCs w:val="22"/>
              </w:rPr>
              <w:t>玉米深加工是优化产业结构，延长产业链，增加产品附加值的具体表现，也是解决三农问题的一个重要措施。比如可以提炼生物酒精。用玉米做酒精解决能源问题。再如：玉米胚芽粕、酒精胚芽粕饲料、玉米皮喷浆、玉米皮、玉米蛋白粉、</w:t>
            </w:r>
            <w:r>
              <w:rPr>
                <w:rFonts w:hint="default"/>
                <w:kern w:val="0"/>
                <w:sz w:val="22"/>
                <w:szCs w:val="22"/>
              </w:rPr>
              <w:fldChar w:fldCharType="begin"/>
            </w:r>
            <w:r>
              <w:rPr>
                <w:rFonts w:hint="default"/>
                <w:kern w:val="0"/>
                <w:sz w:val="22"/>
                <w:szCs w:val="22"/>
              </w:rPr>
              <w:instrText xml:space="preserve"> HYPERLINK "https://baike.baidu.com/item/%E9%BA%B8%E7%9A%AE/8272936" \t "https://baike.baidu.com/item/_blank" </w:instrText>
            </w:r>
            <w:r>
              <w:rPr>
                <w:rFonts w:hint="default"/>
                <w:kern w:val="0"/>
                <w:sz w:val="22"/>
                <w:szCs w:val="22"/>
              </w:rPr>
              <w:fldChar w:fldCharType="separate"/>
            </w:r>
            <w:r>
              <w:rPr>
                <w:rFonts w:hint="default"/>
                <w:kern w:val="0"/>
                <w:sz w:val="22"/>
                <w:szCs w:val="22"/>
              </w:rPr>
              <w:t>麸皮</w:t>
            </w:r>
            <w:r>
              <w:rPr>
                <w:rFonts w:hint="default"/>
                <w:kern w:val="0"/>
                <w:sz w:val="22"/>
                <w:szCs w:val="22"/>
              </w:rPr>
              <w:fldChar w:fldCharType="end"/>
            </w:r>
            <w:r>
              <w:rPr>
                <w:rFonts w:hint="default"/>
                <w:kern w:val="0"/>
                <w:sz w:val="22"/>
                <w:szCs w:val="22"/>
              </w:rPr>
              <w:t>等。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公司在整套装置设备需要提升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描述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□技术转让    □技术入股   □联合开发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其他需求</w:t>
            </w:r>
          </w:p>
        </w:tc>
        <w:tc>
          <w:tcPr>
            <w:tcW w:w="8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2"/>
              <w:jc w:val="center"/>
              <w:rPr>
                <w:rFonts w:cs="宋体"/>
                <w:sz w:val="22"/>
                <w:szCs w:val="22"/>
                <w:u w:val="single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需求信息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/>
                <w:kern w:val="0"/>
                <w:sz w:val="22"/>
                <w:szCs w:val="22"/>
              </w:rPr>
              <w:t xml:space="preserve">是                               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/>
                <w:kern w:val="0"/>
                <w:sz w:val="22"/>
                <w:szCs w:val="22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专家服务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☑是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同意参与对解决方案的筛选评价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同意对优秀解决方案给予奖励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042AA"/>
    <w:rsid w:val="05F87BC3"/>
    <w:rsid w:val="19065864"/>
    <w:rsid w:val="1A7E4CAA"/>
    <w:rsid w:val="1ABB6231"/>
    <w:rsid w:val="576042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2018-08-09T09:31:00Z</dcterms:created>
  <dc:creator>G x，</dc:creator>
  <cp:lastModifiedBy>张明星</cp:lastModifiedBy>
  <dcterms:modified xsi:type="dcterms:W3CDTF">2018-08-14T02:06:58Z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