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/>
      </w:pPr>
      <w:r>
        <w:rPr>
          <w:rFonts w:ascii="方正小标宋简体" w:hAnsi="方正小标宋简体"/>
        </w:rPr>
        <w:t>技术创新需求调查</w:t>
      </w:r>
      <w:r>
        <w:rPr>
          <w:rFonts w:hint="eastAsia" w:ascii="宋体" w:hAnsi="宋体" w:eastAsia="宋体" w:cs="宋体"/>
        </w:rPr>
        <w:t>表</w:t>
      </w:r>
    </w:p>
    <w:tbl>
      <w:tblPr>
        <w:tblStyle w:val="5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705"/>
        <w:gridCol w:w="355"/>
        <w:gridCol w:w="155"/>
        <w:gridCol w:w="1209"/>
        <w:gridCol w:w="1336"/>
        <w:gridCol w:w="627"/>
        <w:gridCol w:w="1188"/>
        <w:gridCol w:w="108"/>
        <w:gridCol w:w="641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6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仪征市永辉散热管制造有限公司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机构代码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91321081762408985X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区    域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仪征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赵新</w:t>
            </w:r>
          </w:p>
        </w:tc>
        <w:tc>
          <w:tcPr>
            <w:tcW w:w="7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电话</w:t>
            </w: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18932358126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行业领域</w:t>
            </w:r>
          </w:p>
        </w:tc>
        <w:tc>
          <w:tcPr>
            <w:tcW w:w="36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制造业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产业领域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劳动密集型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经济规模</w:t>
            </w:r>
          </w:p>
        </w:tc>
        <w:tc>
          <w:tcPr>
            <w:tcW w:w="36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中小企业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人员规模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需求名称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轧制过程中的乳化液替代品需求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技术需求情况说明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技术需</w:t>
            </w:r>
          </w:p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求类别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R技术研发（关键、核心技术）</w:t>
            </w:r>
          </w:p>
          <w:p>
            <w:pPr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□产品研发（产品升级、新产品研发）</w:t>
            </w:r>
          </w:p>
          <w:p>
            <w:pPr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R技术改造（设备、研发生产条件）</w:t>
            </w:r>
          </w:p>
          <w:p>
            <w:pPr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R技术配套（技术、产品等配套合作）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简述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轧制过程中的乳化液替代品需求</w:t>
            </w:r>
          </w:p>
          <w:p>
            <w:pPr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详述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（包括主要技术、条件、成熟度、成本等指标）</w:t>
            </w:r>
          </w:p>
          <w:p>
            <w:pPr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研发新的润滑剂来替代现有的乳化液</w:t>
            </w:r>
          </w:p>
          <w:p>
            <w:pPr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现有</w:t>
            </w:r>
          </w:p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基础</w:t>
            </w:r>
          </w:p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情况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（企业已经开展的工作、所处阶段、投入资金和人力、仪器设备、生产条件等）</w:t>
            </w:r>
          </w:p>
          <w:p>
            <w:pPr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散热管生产过程中的轧制环节起到润滑和冷却作用的乳化液，目前对产品质量和环境都有一定的影响，急需寻找一种新的润滑剂来代替乳化液，已达到提高产品质量、减少环境污染的目的。</w:t>
            </w:r>
          </w:p>
          <w:p>
            <w:pPr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产学研合作要求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简要</w:t>
            </w:r>
          </w:p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描述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合作</w:t>
            </w:r>
          </w:p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方式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R技术转让    □技术入股   R联合开发   R委托研发 </w:t>
            </w:r>
          </w:p>
          <w:p>
            <w:pPr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R委托团队、专家长期技术服务    £共建新研发、生产实体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□技术转移  □研发费用加计扣除  £知识产权  □科技金融 </w:t>
            </w:r>
          </w:p>
          <w:p>
            <w:pPr>
              <w:pStyle w:val="7"/>
              <w:ind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□检验检测  □质量体系  □行业政策   □科技政策  □招标采购 </w:t>
            </w:r>
          </w:p>
          <w:p>
            <w:pPr>
              <w:pStyle w:val="7"/>
              <w:ind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□产品/服务市场占有率分析  □市场前景分析  □企业发展战略咨询  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同意公开</w:t>
            </w:r>
          </w:p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需求信息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R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是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□否</w:t>
            </w:r>
          </w:p>
          <w:p>
            <w:pPr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£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部分公开(说明）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同意接受</w:t>
            </w:r>
          </w:p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专家服务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R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是                </w:t>
            </w:r>
          </w:p>
          <w:p>
            <w:pPr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同意参与对解决方案的筛选评价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R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</w:t>
            </w:r>
          </w:p>
          <w:p>
            <w:pPr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同意对优秀解决方案给予奖励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R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是，金额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万元。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（奖金仅用作奖励现场参赛者，不作为技术转让、技术许可或其他独占性合作的前提条件）</w:t>
            </w:r>
          </w:p>
          <w:p>
            <w:pPr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£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否</w:t>
            </w:r>
          </w:p>
          <w:p>
            <w:pPr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       法人代表：      年    月    日</w:t>
            </w:r>
          </w:p>
        </w:tc>
      </w:tr>
    </w:tbl>
    <w:p>
      <w:pPr>
        <w:ind w:firstLine="0" w:firstLineChars="0"/>
        <w:rPr>
          <w:b/>
          <w:bCs/>
        </w:rPr>
      </w:pPr>
      <w:r>
        <w:rPr>
          <w:b/>
          <w:bCs/>
        </w:rPr>
        <w:t xml:space="preserve"> </w:t>
      </w:r>
    </w:p>
    <w:p>
      <w:pPr>
        <w:ind w:firstLine="64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2032"/>
    <w:rsid w:val="003C2C3F"/>
    <w:rsid w:val="00862032"/>
    <w:rsid w:val="0D7959D1"/>
    <w:rsid w:val="11825305"/>
    <w:rsid w:val="506072DF"/>
    <w:rsid w:val="6C3C58DF"/>
    <w:rsid w:val="79E6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3"/>
    <w:next w:val="1"/>
    <w:link w:val="6"/>
    <w:qFormat/>
    <w:uiPriority w:val="99"/>
    <w:pPr>
      <w:keepNext/>
      <w:keepLines/>
      <w:spacing w:before="100" w:after="300" w:line="576" w:lineRule="auto"/>
      <w:ind w:firstLine="0" w:firstLineChars="0"/>
    </w:pPr>
    <w:rPr>
      <w:rFonts w:ascii="Times New Roman" w:hAnsi="Times New Roman" w:eastAsia="方正小标宋简体" w:cs="Times New Roman"/>
      <w:b w:val="0"/>
      <w:bCs w:val="0"/>
      <w:kern w:val="44"/>
      <w:sz w:val="44"/>
      <w:szCs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8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</w:rPr>
  </w:style>
  <w:style w:type="character" w:customStyle="1" w:styleId="6">
    <w:name w:val="标题 1 Char"/>
    <w:basedOn w:val="4"/>
    <w:link w:val="2"/>
    <w:qFormat/>
    <w:uiPriority w:val="99"/>
    <w:rPr>
      <w:rFonts w:ascii="Times New Roman" w:hAnsi="Times New Roman" w:eastAsia="方正小标宋简体" w:cs="Times New Roman"/>
      <w:kern w:val="44"/>
      <w:sz w:val="44"/>
      <w:szCs w:val="44"/>
    </w:rPr>
  </w:style>
  <w:style w:type="paragraph" w:customStyle="1" w:styleId="7">
    <w:name w:val="List Paragraph1"/>
    <w:basedOn w:val="1"/>
    <w:qFormat/>
    <w:uiPriority w:val="0"/>
    <w:pPr>
      <w:ind w:firstLine="420"/>
    </w:pPr>
    <w:rPr>
      <w:rFonts w:ascii="Calibri" w:hAnsi="Calibri"/>
    </w:rPr>
  </w:style>
  <w:style w:type="character" w:customStyle="1" w:styleId="8">
    <w:name w:val="标题 Char"/>
    <w:basedOn w:val="4"/>
    <w:link w:val="3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143</Words>
  <Characters>819</Characters>
  <Lines>6</Lines>
  <Paragraphs>1</Paragraphs>
  <TotalTime>0</TotalTime>
  <ScaleCrop>false</ScaleCrop>
  <LinksUpToDate>false</LinksUpToDate>
  <CharactersWithSpaces>961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2018-08-09T10:00:00Z</dcterms:created>
  <dc:creator>jugufunds</dc:creator>
  <cp:lastModifiedBy>张明星</cp:lastModifiedBy>
  <dcterms:modified xsi:type="dcterms:W3CDTF">2018-08-14T01:50:30Z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