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3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容德精机（江苏）机床有限公司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梁鹏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18952595868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机械压力机动态平衡装置的结构设计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</w:t>
            </w:r>
            <w:r>
              <w:rPr>
                <w:rFonts w:hint="eastAsia"/>
                <w:kern w:val="0"/>
                <w:sz w:val="24"/>
              </w:rPr>
              <w:t xml:space="preserve">械压力机动态平衡装置的结构设计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4F"/>
    <w:rsid w:val="001E14B4"/>
    <w:rsid w:val="009F4F4F"/>
    <w:rsid w:val="00C5257F"/>
    <w:rsid w:val="0E7A25FB"/>
    <w:rsid w:val="67B762E6"/>
    <w:rsid w:val="6ED2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2018-08-10T02:55:00Z</dcterms:created>
  <dc:creator>Microsoft Office 用户</dc:creator>
  <cp:lastModifiedBy>张明星</cp:lastModifiedBy>
  <dcterms:modified xsi:type="dcterms:W3CDTF">2018-08-14T01:38:59Z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