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70" w:rsidRDefault="009D156C" w:rsidP="00A2492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9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1059"/>
        <w:gridCol w:w="155"/>
        <w:gridCol w:w="1454"/>
        <w:gridCol w:w="1158"/>
        <w:gridCol w:w="864"/>
        <w:gridCol w:w="600"/>
        <w:gridCol w:w="599"/>
        <w:gridCol w:w="600"/>
        <w:gridCol w:w="1813"/>
      </w:tblGrid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5B6770" w:rsidRPr="000970B8" w:rsidTr="00D76943">
        <w:trPr>
          <w:trHeight w:val="342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E74DED" w:rsidP="00E7188B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336E6A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27BC1" w:rsidRPr="000970B8" w:rsidTr="0097214F">
        <w:trPr>
          <w:trHeight w:val="537"/>
        </w:trPr>
        <w:tc>
          <w:tcPr>
            <w:tcW w:w="1843" w:type="dxa"/>
            <w:gridSpan w:val="3"/>
            <w:vAlign w:val="center"/>
          </w:tcPr>
          <w:p w:rsidR="00127BC1" w:rsidRPr="000970B8" w:rsidRDefault="00127BC1" w:rsidP="00127BC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 w:rsidRPr="000970B8">
              <w:rPr>
                <w:rFonts w:ascii="仿宋_GB2312" w:eastAsia="仿宋_GB2312" w:hint="eastAsia"/>
                <w:kern w:val="0"/>
                <w:sz w:val="24"/>
              </w:rPr>
              <w:t>区</w:t>
            </w:r>
            <w:r w:rsidRPr="000970B8"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 w:rsidRPr="000970B8"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127BC1" w:rsidRPr="000970B8" w:rsidRDefault="00127BC1" w:rsidP="00127BC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127BC1" w:rsidRPr="00E2105B" w:rsidRDefault="00127BC1" w:rsidP="00127BC1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</w:tcPr>
          <w:p w:rsidR="00127BC1" w:rsidRPr="00E2105B" w:rsidRDefault="00127BC1" w:rsidP="00127BC1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  <w:gridSpan w:val="2"/>
          </w:tcPr>
          <w:p w:rsidR="00127BC1" w:rsidRPr="00E2105B" w:rsidRDefault="00127BC1" w:rsidP="00127BC1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813" w:type="dxa"/>
            <w:tcBorders>
              <w:left w:val="nil"/>
            </w:tcBorders>
          </w:tcPr>
          <w:p w:rsidR="00127BC1" w:rsidRPr="00E2105B" w:rsidRDefault="00127BC1" w:rsidP="00127BC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5B6770" w:rsidRPr="000970B8" w:rsidTr="00D76943">
        <w:trPr>
          <w:trHeight w:val="417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3D2E76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D76943">
        <w:trPr>
          <w:trHeight w:val="411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B6770" w:rsidP="003E7E2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3D2E76" w:rsidRDefault="005B6770" w:rsidP="0062269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5B6770" w:rsidRPr="000970B8" w:rsidTr="00D76943">
        <w:trPr>
          <w:trHeight w:val="745"/>
        </w:trPr>
        <w:tc>
          <w:tcPr>
            <w:tcW w:w="629" w:type="dxa"/>
            <w:vMerge w:val="restart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6F2709" w:rsidP="00E7188B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5B6770" w:rsidRDefault="004905A6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5B6770" w:rsidRDefault="006F2709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技术改造（设备、研发生产条件）</w:t>
            </w:r>
          </w:p>
          <w:p w:rsidR="005B6770" w:rsidRDefault="006F2709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技术配套（技术、产品等配套合作）</w:t>
            </w:r>
            <w:bookmarkEnd w:id="1"/>
            <w:bookmarkEnd w:id="2"/>
          </w:p>
        </w:tc>
      </w:tr>
      <w:tr w:rsidR="005B6770" w:rsidRPr="000970B8" w:rsidTr="00D76943">
        <w:trPr>
          <w:trHeight w:val="90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Pr="00B33C02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6F2709" w:rsidRDefault="006F2709" w:rsidP="006F2709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公司</w:t>
            </w:r>
            <w:r w:rsidR="00E74DED">
              <w:rPr>
                <w:rFonts w:ascii="仿宋_GB2312" w:eastAsia="仿宋_GB2312" w:hAnsi="宋体" w:cs="宋体" w:hint="eastAsia"/>
                <w:kern w:val="0"/>
                <w:sz w:val="24"/>
              </w:rPr>
              <w:t>产品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已通过SFDA二类医疗器械注册，</w:t>
            </w:r>
            <w:r w:rsidR="00E74DED">
              <w:rPr>
                <w:rFonts w:ascii="仿宋_GB2312" w:eastAsia="仿宋_GB2312" w:hAnsi="宋体" w:cs="宋体" w:hint="eastAsia"/>
                <w:kern w:val="0"/>
                <w:sz w:val="24"/>
              </w:rPr>
              <w:t>现需要1万人</w:t>
            </w:r>
            <w:r w:rsidR="00E74DED">
              <w:rPr>
                <w:rFonts w:ascii="仿宋_GB2312" w:eastAsia="仿宋_GB2312" w:hAnsi="宋体" w:cs="宋体"/>
                <w:kern w:val="0"/>
                <w:sz w:val="24"/>
              </w:rPr>
              <w:t>参与测试，进行为期</w:t>
            </w:r>
            <w:r w:rsidR="00E74DED">
              <w:rPr>
                <w:rFonts w:ascii="仿宋_GB2312" w:eastAsia="仿宋_GB2312" w:hAnsi="宋体" w:cs="宋体" w:hint="eastAsia"/>
                <w:kern w:val="0"/>
                <w:sz w:val="24"/>
              </w:rPr>
              <w:t>1年</w:t>
            </w:r>
            <w:r w:rsidR="00E74DED">
              <w:rPr>
                <w:rFonts w:ascii="仿宋_GB2312" w:eastAsia="仿宋_GB2312" w:hAnsi="宋体" w:cs="宋体"/>
                <w:kern w:val="0"/>
                <w:sz w:val="24"/>
              </w:rPr>
              <w:t>的</w:t>
            </w:r>
            <w:r w:rsidR="00E74DED">
              <w:rPr>
                <w:rFonts w:ascii="仿宋_GB2312" w:eastAsia="仿宋_GB2312" w:hAnsi="宋体" w:cs="宋体" w:hint="eastAsia"/>
                <w:kern w:val="0"/>
                <w:sz w:val="24"/>
              </w:rPr>
              <w:t>使用</w:t>
            </w:r>
            <w:r w:rsidR="00E74DED">
              <w:rPr>
                <w:rFonts w:ascii="仿宋_GB2312" w:eastAsia="仿宋_GB2312" w:hAnsi="宋体" w:cs="宋体"/>
                <w:kern w:val="0"/>
                <w:sz w:val="24"/>
              </w:rPr>
              <w:t>观察、统计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，</w:t>
            </w:r>
            <w:r w:rsidR="00E74DED">
              <w:rPr>
                <w:rFonts w:ascii="仿宋_GB2312" w:eastAsia="仿宋_GB2312" w:hAnsi="宋体" w:cs="宋体" w:hint="eastAsia"/>
                <w:kern w:val="0"/>
                <w:sz w:val="24"/>
              </w:rPr>
              <w:t>评价该产品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针对慢性疾病的改善。</w:t>
            </w:r>
          </w:p>
          <w:p w:rsidR="00EC2AB2" w:rsidRPr="009A17BD" w:rsidRDefault="00EC2AB2" w:rsidP="00EC2AB2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6770" w:rsidRPr="00B33C02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90"/>
        </w:trPr>
        <w:tc>
          <w:tcPr>
            <w:tcW w:w="629" w:type="dxa"/>
            <w:vMerge w:val="restart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6F2709" w:rsidRDefault="006F2709" w:rsidP="006F2709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慢性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疾病的治疗成本占据医疗总开支的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85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%，这一比例还在逐年上升。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公司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已通过SFDA二类医疗器械注册，其核心技术对高血压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良好的改善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作用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临床后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使用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发现，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对其他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慢性疾病也有良好的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改善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作用。</w:t>
            </w:r>
          </w:p>
          <w:p w:rsidR="006F2709" w:rsidRDefault="00E74DED" w:rsidP="006F2709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公司</w:t>
            </w:r>
            <w:r w:rsidR="006F2709">
              <w:rPr>
                <w:rFonts w:ascii="仿宋_GB2312" w:eastAsia="仿宋_GB2312" w:hAnsi="宋体" w:cs="宋体"/>
                <w:kern w:val="0"/>
                <w:sz w:val="24"/>
              </w:rPr>
              <w:t>想通过征集社会现实中</w:t>
            </w:r>
            <w:r w:rsidR="006F2709"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 w:rsidR="006F2709">
              <w:rPr>
                <w:rFonts w:ascii="仿宋_GB2312" w:eastAsia="仿宋_GB2312" w:hAnsi="宋体" w:cs="宋体"/>
                <w:kern w:val="0"/>
                <w:sz w:val="24"/>
              </w:rPr>
              <w:t>使用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公司</w:t>
            </w:r>
            <w:r w:rsidR="006F2709">
              <w:rPr>
                <w:rFonts w:ascii="仿宋_GB2312" w:eastAsia="仿宋_GB2312" w:hAnsi="宋体" w:cs="宋体"/>
                <w:kern w:val="0"/>
                <w:sz w:val="24"/>
              </w:rPr>
              <w:t>技术</w:t>
            </w:r>
            <w:r w:rsidR="006F2709">
              <w:rPr>
                <w:rFonts w:ascii="仿宋_GB2312" w:eastAsia="仿宋_GB2312" w:hAnsi="宋体" w:cs="宋体" w:hint="eastAsia"/>
                <w:kern w:val="0"/>
                <w:sz w:val="24"/>
              </w:rPr>
              <w:t>后</w:t>
            </w:r>
            <w:r w:rsidR="006F2709">
              <w:rPr>
                <w:rFonts w:ascii="仿宋_GB2312" w:eastAsia="仿宋_GB2312" w:hAnsi="宋体" w:cs="宋体"/>
                <w:kern w:val="0"/>
                <w:sz w:val="24"/>
              </w:rPr>
              <w:t>，针对慢性疾病的改善，来观测、统计对慢性疾病治疗成本及相关社会问题的影响。</w:t>
            </w:r>
          </w:p>
          <w:p w:rsidR="00E74DED" w:rsidRDefault="00E74DED" w:rsidP="006F2709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74DED" w:rsidRDefault="00E74DED" w:rsidP="006F2709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567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6770" w:rsidRDefault="006F2709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需要1万人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参与测试，进行为期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使用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观察、统计，预算为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1000元/人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可按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实际情况分批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进行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。</w:t>
            </w:r>
          </w:p>
          <w:p w:rsidR="006F2709" w:rsidRDefault="006F2709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6770" w:rsidRPr="000970B8" w:rsidTr="00D76943">
        <w:trPr>
          <w:trHeight w:val="1664"/>
        </w:trPr>
        <w:tc>
          <w:tcPr>
            <w:tcW w:w="629" w:type="dxa"/>
            <w:vMerge w:val="restart"/>
            <w:tcBorders>
              <w:top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产学研合作需求</w:t>
            </w: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B33C02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530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4905A6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技术转让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技术入股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</w:t>
            </w:r>
            <w:r w:rsidR="003D2E76"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联合开发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</w:t>
            </w:r>
            <w:r w:rsidR="006F2709"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委托研发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5B6770" w:rsidRDefault="003D2E76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委托团队、专家长期技术服务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 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□共建新研发、生产实体</w:t>
            </w:r>
          </w:p>
        </w:tc>
      </w:tr>
      <w:tr w:rsidR="005B6770" w:rsidRPr="000970B8" w:rsidTr="00D76943">
        <w:trPr>
          <w:trHeight w:val="530"/>
        </w:trPr>
        <w:tc>
          <w:tcPr>
            <w:tcW w:w="629" w:type="dxa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其他需求</w:t>
            </w:r>
          </w:p>
        </w:tc>
        <w:tc>
          <w:tcPr>
            <w:tcW w:w="8302" w:type="dxa"/>
            <w:gridSpan w:val="9"/>
            <w:tcBorders>
              <w:left w:val="nil"/>
            </w:tcBorders>
            <w:vAlign w:val="center"/>
          </w:tcPr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5B6770" w:rsidRDefault="005B6770" w:rsidP="00B33C02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  <w:r w:rsidR="00B33C02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无</w:t>
            </w:r>
            <w:r w:rsidR="00B33C02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</w:p>
        </w:tc>
      </w:tr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5B6770" w:rsidRPr="000970B8" w:rsidTr="00D76943">
        <w:trPr>
          <w:trHeight w:val="629"/>
        </w:trPr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243" w:type="dxa"/>
            <w:gridSpan w:val="8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5B6770" w:rsidRPr="00A2492E" w:rsidRDefault="005B6770"/>
    <w:sectPr w:rsidR="005B6770" w:rsidRPr="00A2492E" w:rsidSect="009D1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91" w:rsidRDefault="00684991" w:rsidP="00341EC3">
      <w:r>
        <w:separator/>
      </w:r>
    </w:p>
  </w:endnote>
  <w:endnote w:type="continuationSeparator" w:id="0">
    <w:p w:rsidR="00684991" w:rsidRDefault="00684991" w:rsidP="0034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91" w:rsidRDefault="00684991" w:rsidP="00341EC3">
      <w:r>
        <w:separator/>
      </w:r>
    </w:p>
  </w:footnote>
  <w:footnote w:type="continuationSeparator" w:id="0">
    <w:p w:rsidR="00684991" w:rsidRDefault="00684991" w:rsidP="0034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17C"/>
    <w:rsid w:val="0007145F"/>
    <w:rsid w:val="000858C2"/>
    <w:rsid w:val="000970B8"/>
    <w:rsid w:val="00127BC1"/>
    <w:rsid w:val="0016217C"/>
    <w:rsid w:val="00190073"/>
    <w:rsid w:val="00193D00"/>
    <w:rsid w:val="001A4430"/>
    <w:rsid w:val="002055B8"/>
    <w:rsid w:val="002146B8"/>
    <w:rsid w:val="002150FC"/>
    <w:rsid w:val="0024331E"/>
    <w:rsid w:val="00247304"/>
    <w:rsid w:val="002D0F91"/>
    <w:rsid w:val="002F0582"/>
    <w:rsid w:val="00336E6A"/>
    <w:rsid w:val="00341EC3"/>
    <w:rsid w:val="00390745"/>
    <w:rsid w:val="003D2E76"/>
    <w:rsid w:val="003E7E27"/>
    <w:rsid w:val="003F5AC8"/>
    <w:rsid w:val="004560E3"/>
    <w:rsid w:val="004905A6"/>
    <w:rsid w:val="00566CF7"/>
    <w:rsid w:val="005B6770"/>
    <w:rsid w:val="0062269F"/>
    <w:rsid w:val="00646024"/>
    <w:rsid w:val="00684991"/>
    <w:rsid w:val="006F2709"/>
    <w:rsid w:val="007961D9"/>
    <w:rsid w:val="007D7D20"/>
    <w:rsid w:val="008876F8"/>
    <w:rsid w:val="008A2B21"/>
    <w:rsid w:val="008B3C47"/>
    <w:rsid w:val="008F4130"/>
    <w:rsid w:val="008F4848"/>
    <w:rsid w:val="00946CDC"/>
    <w:rsid w:val="00956D3A"/>
    <w:rsid w:val="00992819"/>
    <w:rsid w:val="009D156C"/>
    <w:rsid w:val="009E0E8B"/>
    <w:rsid w:val="00A2492E"/>
    <w:rsid w:val="00A54B9B"/>
    <w:rsid w:val="00A85774"/>
    <w:rsid w:val="00A871C2"/>
    <w:rsid w:val="00AA691A"/>
    <w:rsid w:val="00AB2B0E"/>
    <w:rsid w:val="00AE1A5D"/>
    <w:rsid w:val="00B12B89"/>
    <w:rsid w:val="00B33C02"/>
    <w:rsid w:val="00B46C3E"/>
    <w:rsid w:val="00B73234"/>
    <w:rsid w:val="00BD453B"/>
    <w:rsid w:val="00BD6EE9"/>
    <w:rsid w:val="00C41F48"/>
    <w:rsid w:val="00C65557"/>
    <w:rsid w:val="00D545EA"/>
    <w:rsid w:val="00D76943"/>
    <w:rsid w:val="00D82D34"/>
    <w:rsid w:val="00DA4030"/>
    <w:rsid w:val="00DB6E2A"/>
    <w:rsid w:val="00E10415"/>
    <w:rsid w:val="00E61243"/>
    <w:rsid w:val="00E7188B"/>
    <w:rsid w:val="00E74DED"/>
    <w:rsid w:val="00EB0880"/>
    <w:rsid w:val="00EC2AB2"/>
    <w:rsid w:val="00ED7A9C"/>
    <w:rsid w:val="00F31037"/>
    <w:rsid w:val="00F35EA7"/>
    <w:rsid w:val="00F41C9C"/>
    <w:rsid w:val="00F95C30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8883C33-9B38-4508-AA9F-9F39EE34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2492E"/>
    <w:pPr>
      <w:spacing w:after="120"/>
    </w:pPr>
    <w:rPr>
      <w:sz w:val="24"/>
      <w:szCs w:val="24"/>
    </w:rPr>
  </w:style>
  <w:style w:type="character" w:customStyle="1" w:styleId="Char">
    <w:name w:val="正文文本 Char"/>
    <w:basedOn w:val="a0"/>
    <w:link w:val="a3"/>
    <w:uiPriority w:val="99"/>
    <w:locked/>
    <w:rsid w:val="00A2492E"/>
    <w:rPr>
      <w:rFonts w:ascii="Calibri" w:eastAsia="宋体" w:hAnsi="Calibri" w:cs="Times New Roman"/>
      <w:sz w:val="24"/>
      <w:szCs w:val="24"/>
    </w:rPr>
  </w:style>
  <w:style w:type="paragraph" w:styleId="3">
    <w:name w:val="Body Text 3"/>
    <w:basedOn w:val="a"/>
    <w:link w:val="3Char"/>
    <w:uiPriority w:val="99"/>
    <w:rsid w:val="00A2492E"/>
    <w:rPr>
      <w:rFonts w:ascii="仿宋_GB2312" w:eastAsia="仿宋_GB2312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uiPriority w:val="99"/>
    <w:locked/>
    <w:rsid w:val="00A2492E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rsid w:val="00A2492E"/>
    <w:pPr>
      <w:ind w:firstLineChars="200" w:firstLine="420"/>
    </w:pPr>
  </w:style>
  <w:style w:type="paragraph" w:styleId="a4">
    <w:name w:val="Balloon Text"/>
    <w:basedOn w:val="a"/>
    <w:link w:val="Char0"/>
    <w:uiPriority w:val="99"/>
    <w:semiHidden/>
    <w:rsid w:val="001A443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A4030"/>
    <w:rPr>
      <w:rFonts w:cs="Times New Roman"/>
      <w:sz w:val="2"/>
    </w:rPr>
  </w:style>
  <w:style w:type="character" w:styleId="a5">
    <w:name w:val="Hyperlink"/>
    <w:basedOn w:val="a0"/>
    <w:uiPriority w:val="99"/>
    <w:rsid w:val="00F95C30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F95C30"/>
    <w:rPr>
      <w:rFonts w:cs="Times New Roman"/>
      <w:color w:val="800080"/>
      <w:u w:val="single"/>
    </w:rPr>
  </w:style>
  <w:style w:type="paragraph" w:styleId="a7">
    <w:name w:val="header"/>
    <w:basedOn w:val="a"/>
    <w:link w:val="Char1"/>
    <w:uiPriority w:val="99"/>
    <w:unhideWhenUsed/>
    <w:rsid w:val="00341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41EC3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41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41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963</Characters>
  <Application>Microsoft Office Word</Application>
  <DocSecurity>0</DocSecurity>
  <Lines>8</Lines>
  <Paragraphs>2</Paragraphs>
  <ScaleCrop>false</ScaleCrop>
  <Company>china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6</cp:revision>
  <dcterms:created xsi:type="dcterms:W3CDTF">2018-08-01T04:27:00Z</dcterms:created>
  <dcterms:modified xsi:type="dcterms:W3CDTF">2018-08-08T02:34:00Z</dcterms:modified>
</cp:coreProperties>
</file>