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4D78" w:rsidRPr="001474E2" w:rsidRDefault="0090746D" w:rsidP="0090746D">
      <w:pPr>
        <w:jc w:val="center"/>
        <w:rPr>
          <w:rFonts w:ascii="微软雅黑" w:eastAsia="微软雅黑" w:hAnsi="微软雅黑"/>
          <w:b/>
          <w:sz w:val="28"/>
        </w:rPr>
      </w:pPr>
      <w:r w:rsidRPr="001474E2">
        <w:rPr>
          <w:rFonts w:ascii="微软雅黑" w:eastAsia="微软雅黑" w:hAnsi="微软雅黑"/>
          <w:b/>
          <w:sz w:val="32"/>
        </w:rPr>
        <w:t>技术创新需求调查表</w:t>
      </w:r>
    </w:p>
    <w:tbl>
      <w:tblPr>
        <w:tblStyle w:val="a3"/>
        <w:tblW w:w="8926" w:type="dxa"/>
        <w:jc w:val="center"/>
        <w:tblLook w:val="04A0"/>
      </w:tblPr>
      <w:tblGrid>
        <w:gridCol w:w="684"/>
        <w:gridCol w:w="288"/>
        <w:gridCol w:w="169"/>
        <w:gridCol w:w="7785"/>
      </w:tblGrid>
      <w:tr w:rsidR="0090746D" w:rsidRPr="001474E2" w:rsidTr="0090746D">
        <w:trPr>
          <w:jc w:val="center"/>
        </w:trPr>
        <w:tc>
          <w:tcPr>
            <w:tcW w:w="8926" w:type="dxa"/>
            <w:gridSpan w:val="4"/>
          </w:tcPr>
          <w:p w:rsidR="0090746D" w:rsidRPr="001474E2" w:rsidRDefault="00C517D0" w:rsidP="00C517D0">
            <w:pPr>
              <w:jc w:val="left"/>
              <w:rPr>
                <w:rFonts w:ascii="仿宋" w:eastAsia="仿宋" w:hAnsi="仿宋"/>
                <w:b/>
                <w:sz w:val="24"/>
                <w:szCs w:val="24"/>
              </w:rPr>
            </w:pPr>
            <w:r>
              <w:rPr>
                <w:rFonts w:ascii="仿宋" w:eastAsia="仿宋" w:hAnsi="仿宋" w:hint="eastAsia"/>
                <w:b/>
                <w:sz w:val="24"/>
                <w:szCs w:val="24"/>
              </w:rPr>
              <w:t>需求编号：</w:t>
            </w:r>
            <w:r w:rsidR="00CC6131">
              <w:rPr>
                <w:rFonts w:ascii="仿宋" w:eastAsia="仿宋" w:hAnsi="仿宋" w:hint="eastAsia"/>
                <w:b/>
                <w:sz w:val="24"/>
                <w:szCs w:val="24"/>
              </w:rPr>
              <w:t>130</w:t>
            </w:r>
          </w:p>
        </w:tc>
      </w:tr>
      <w:tr w:rsidR="00C517D0" w:rsidRPr="001474E2" w:rsidTr="00ED3357">
        <w:trPr>
          <w:jc w:val="center"/>
        </w:trPr>
        <w:tc>
          <w:tcPr>
            <w:tcW w:w="8926" w:type="dxa"/>
            <w:gridSpan w:val="4"/>
          </w:tcPr>
          <w:p w:rsidR="00C517D0" w:rsidRPr="001474E2" w:rsidRDefault="00C517D0" w:rsidP="00CC6131">
            <w:pPr>
              <w:jc w:val="left"/>
              <w:rPr>
                <w:rFonts w:ascii="仿宋" w:eastAsia="仿宋" w:hAnsi="仿宋"/>
                <w:b/>
                <w:sz w:val="24"/>
                <w:szCs w:val="24"/>
              </w:rPr>
            </w:pPr>
            <w:r>
              <w:rPr>
                <w:rFonts w:ascii="仿宋" w:eastAsia="仿宋" w:hAnsi="仿宋" w:hint="eastAsia"/>
                <w:b/>
                <w:sz w:val="24"/>
                <w:szCs w:val="24"/>
              </w:rPr>
              <w:t>需求</w:t>
            </w:r>
            <w:r w:rsidRPr="001474E2">
              <w:rPr>
                <w:rFonts w:ascii="仿宋" w:eastAsia="仿宋" w:hAnsi="仿宋" w:hint="eastAsia"/>
                <w:b/>
                <w:sz w:val="24"/>
                <w:szCs w:val="24"/>
              </w:rPr>
              <w:t>名称</w:t>
            </w:r>
            <w:r>
              <w:rPr>
                <w:rFonts w:ascii="仿宋" w:eastAsia="仿宋" w:hAnsi="仿宋" w:hint="eastAsia"/>
                <w:b/>
                <w:sz w:val="24"/>
                <w:szCs w:val="24"/>
              </w:rPr>
              <w:t>：</w:t>
            </w:r>
            <w:r w:rsidR="00CC6131" w:rsidRPr="00CC6131">
              <w:rPr>
                <w:rFonts w:ascii="仿宋" w:eastAsia="仿宋" w:hAnsi="仿宋" w:hint="eastAsia"/>
                <w:b/>
                <w:sz w:val="24"/>
                <w:szCs w:val="24"/>
              </w:rPr>
              <w:t>现代有轨电车运营效果“轻轨化”</w:t>
            </w:r>
            <w:r w:rsidR="00CC6131" w:rsidRPr="001474E2">
              <w:rPr>
                <w:rFonts w:ascii="仿宋" w:eastAsia="仿宋" w:hAnsi="仿宋"/>
                <w:b/>
                <w:sz w:val="24"/>
                <w:szCs w:val="24"/>
              </w:rPr>
              <w:t xml:space="preserve"> </w:t>
            </w:r>
          </w:p>
        </w:tc>
      </w:tr>
      <w:tr w:rsidR="00C517D0" w:rsidRPr="001474E2" w:rsidTr="004720FE">
        <w:trPr>
          <w:jc w:val="center"/>
        </w:trPr>
        <w:tc>
          <w:tcPr>
            <w:tcW w:w="8926" w:type="dxa"/>
            <w:gridSpan w:val="4"/>
          </w:tcPr>
          <w:p w:rsidR="00C517D0" w:rsidRPr="001474E2" w:rsidRDefault="00C517D0" w:rsidP="00C517D0">
            <w:pPr>
              <w:jc w:val="left"/>
              <w:rPr>
                <w:rFonts w:ascii="仿宋" w:eastAsia="仿宋" w:hAnsi="仿宋"/>
                <w:b/>
                <w:sz w:val="24"/>
                <w:szCs w:val="24"/>
              </w:rPr>
            </w:pPr>
            <w:r w:rsidRPr="001474E2">
              <w:rPr>
                <w:rFonts w:ascii="仿宋" w:eastAsia="仿宋" w:hAnsi="仿宋" w:hint="eastAsia"/>
                <w:b/>
                <w:sz w:val="24"/>
                <w:szCs w:val="24"/>
              </w:rPr>
              <w:t>行业领域</w:t>
            </w:r>
            <w:r>
              <w:rPr>
                <w:rFonts w:ascii="仿宋" w:eastAsia="仿宋" w:hAnsi="仿宋" w:hint="eastAsia"/>
                <w:b/>
                <w:sz w:val="24"/>
                <w:szCs w:val="24"/>
              </w:rPr>
              <w:t>：</w:t>
            </w:r>
            <w:r w:rsidR="00CC6131" w:rsidRPr="00CC6131">
              <w:rPr>
                <w:rFonts w:ascii="仿宋" w:eastAsia="仿宋" w:hAnsi="仿宋" w:hint="eastAsia"/>
                <w:b/>
                <w:sz w:val="24"/>
                <w:szCs w:val="24"/>
              </w:rPr>
              <w:t>轨道交通</w:t>
            </w:r>
          </w:p>
        </w:tc>
      </w:tr>
      <w:tr w:rsidR="0090746D" w:rsidRPr="001474E2" w:rsidTr="0090746D">
        <w:trPr>
          <w:jc w:val="center"/>
        </w:trPr>
        <w:tc>
          <w:tcPr>
            <w:tcW w:w="8926" w:type="dxa"/>
            <w:gridSpan w:val="4"/>
          </w:tcPr>
          <w:p w:rsidR="0090746D" w:rsidRPr="001474E2" w:rsidRDefault="0090746D" w:rsidP="0090746D">
            <w:pPr>
              <w:jc w:val="center"/>
              <w:rPr>
                <w:rFonts w:ascii="仿宋" w:eastAsia="仿宋" w:hAnsi="仿宋"/>
                <w:b/>
                <w:sz w:val="24"/>
                <w:szCs w:val="24"/>
              </w:rPr>
            </w:pPr>
            <w:r w:rsidRPr="001474E2">
              <w:rPr>
                <w:rFonts w:ascii="仿宋" w:eastAsia="仿宋" w:hAnsi="仿宋" w:hint="eastAsia"/>
                <w:b/>
                <w:sz w:val="24"/>
                <w:szCs w:val="24"/>
              </w:rPr>
              <w:t>需求信息</w:t>
            </w:r>
          </w:p>
        </w:tc>
      </w:tr>
      <w:tr w:rsidR="00051A6E" w:rsidRPr="001474E2" w:rsidTr="00C517D0">
        <w:trPr>
          <w:trHeight w:val="1944"/>
          <w:jc w:val="center"/>
        </w:trPr>
        <w:tc>
          <w:tcPr>
            <w:tcW w:w="684" w:type="dxa"/>
            <w:vMerge w:val="restart"/>
            <w:vAlign w:val="center"/>
          </w:tcPr>
          <w:p w:rsidR="00051A6E" w:rsidRPr="001474E2" w:rsidRDefault="00051A6E" w:rsidP="0090746D">
            <w:pPr>
              <w:jc w:val="center"/>
              <w:rPr>
                <w:rFonts w:ascii="仿宋" w:eastAsia="仿宋" w:hAnsi="仿宋"/>
                <w:b/>
                <w:sz w:val="24"/>
                <w:szCs w:val="24"/>
              </w:rPr>
            </w:pPr>
            <w:r w:rsidRPr="001474E2">
              <w:rPr>
                <w:rFonts w:ascii="仿宋" w:eastAsia="仿宋" w:hAnsi="仿宋"/>
                <w:b/>
                <w:sz w:val="24"/>
                <w:szCs w:val="24"/>
              </w:rPr>
              <w:t>技 术 需 求 情 况 说 明</w:t>
            </w:r>
          </w:p>
        </w:tc>
        <w:tc>
          <w:tcPr>
            <w:tcW w:w="457" w:type="dxa"/>
            <w:gridSpan w:val="2"/>
            <w:vAlign w:val="center"/>
          </w:tcPr>
          <w:p w:rsidR="00051A6E" w:rsidRPr="00C517D0" w:rsidRDefault="00051A6E" w:rsidP="00C517D0">
            <w:pPr>
              <w:ind w:leftChars="-38" w:left="-13" w:hangingChars="28" w:hanging="67"/>
              <w:jc w:val="center"/>
              <w:rPr>
                <w:rFonts w:ascii="仿宋" w:eastAsia="仿宋" w:hAnsi="仿宋"/>
                <w:sz w:val="24"/>
                <w:szCs w:val="24"/>
              </w:rPr>
            </w:pPr>
            <w:r w:rsidRPr="00C517D0">
              <w:rPr>
                <w:rFonts w:ascii="仿宋" w:eastAsia="仿宋" w:hAnsi="仿宋" w:hint="eastAsia"/>
                <w:sz w:val="24"/>
                <w:szCs w:val="24"/>
              </w:rPr>
              <w:t>技术需求类别</w:t>
            </w:r>
          </w:p>
        </w:tc>
        <w:tc>
          <w:tcPr>
            <w:tcW w:w="7785" w:type="dxa"/>
            <w:vAlign w:val="center"/>
          </w:tcPr>
          <w:p w:rsidR="00051A6E" w:rsidRPr="001474E2" w:rsidRDefault="00051A6E" w:rsidP="0090746D">
            <w:pPr>
              <w:jc w:val="left"/>
              <w:rPr>
                <w:rFonts w:ascii="仿宋" w:eastAsia="仿宋" w:hAnsi="仿宋"/>
                <w:sz w:val="24"/>
                <w:szCs w:val="24"/>
              </w:rPr>
            </w:pPr>
            <w:r w:rsidRPr="001474E2">
              <w:rPr>
                <w:rFonts w:ascii="仿宋" w:eastAsia="仿宋" w:hAnsi="仿宋"/>
                <w:sz w:val="24"/>
                <w:szCs w:val="24"/>
              </w:rPr>
              <w:t xml:space="preserve">□技术研发 (关键、核心技术 ) </w:t>
            </w:r>
          </w:p>
          <w:p w:rsidR="00051A6E" w:rsidRPr="00CC6131" w:rsidRDefault="00CC6131" w:rsidP="0090746D">
            <w:pPr>
              <w:jc w:val="left"/>
              <w:rPr>
                <w:rFonts w:ascii="仿宋" w:eastAsia="仿宋" w:hAnsi="仿宋"/>
                <w:sz w:val="24"/>
                <w:szCs w:val="24"/>
              </w:rPr>
            </w:pPr>
            <w:r w:rsidRPr="001474E2">
              <w:rPr>
                <w:rFonts w:ascii="仿宋" w:eastAsia="仿宋" w:hAnsi="仿宋"/>
                <w:sz w:val="24"/>
                <w:szCs w:val="24"/>
              </w:rPr>
              <w:t>□</w:t>
            </w:r>
            <w:r w:rsidR="00051A6E" w:rsidRPr="00CC6131">
              <w:rPr>
                <w:rFonts w:ascii="仿宋" w:eastAsia="仿宋" w:hAnsi="仿宋"/>
                <w:sz w:val="24"/>
                <w:szCs w:val="24"/>
              </w:rPr>
              <w:t xml:space="preserve">产品研发 (产品升级、新产品研发) </w:t>
            </w:r>
          </w:p>
          <w:p w:rsidR="00051A6E" w:rsidRPr="001474E2" w:rsidRDefault="00051A6E" w:rsidP="0090746D">
            <w:pPr>
              <w:jc w:val="left"/>
              <w:rPr>
                <w:rFonts w:ascii="仿宋" w:eastAsia="仿宋" w:hAnsi="仿宋"/>
                <w:sz w:val="24"/>
                <w:szCs w:val="24"/>
              </w:rPr>
            </w:pPr>
            <w:r w:rsidRPr="001474E2">
              <w:rPr>
                <w:rFonts w:ascii="仿宋" w:eastAsia="仿宋" w:hAnsi="仿宋"/>
                <w:sz w:val="24"/>
                <w:szCs w:val="24"/>
              </w:rPr>
              <w:t xml:space="preserve">口技术改造 (设各、研发生产条件 ) </w:t>
            </w:r>
          </w:p>
          <w:p w:rsidR="00051A6E" w:rsidRPr="001474E2" w:rsidRDefault="00051A6E" w:rsidP="0090746D">
            <w:pPr>
              <w:jc w:val="left"/>
              <w:rPr>
                <w:rFonts w:ascii="仿宋" w:eastAsia="仿宋" w:hAnsi="仿宋"/>
                <w:b/>
                <w:sz w:val="24"/>
                <w:szCs w:val="24"/>
              </w:rPr>
            </w:pPr>
            <w:r w:rsidRPr="001474E2">
              <w:rPr>
                <w:rFonts w:ascii="仿宋" w:eastAsia="仿宋" w:hAnsi="仿宋"/>
                <w:sz w:val="24"/>
                <w:szCs w:val="24"/>
              </w:rPr>
              <w:t>□技术配套 (技术、产品等配套合作)</w:t>
            </w:r>
          </w:p>
        </w:tc>
      </w:tr>
      <w:tr w:rsidR="00051A6E" w:rsidRPr="001474E2" w:rsidTr="00C517D0">
        <w:trPr>
          <w:trHeight w:val="2158"/>
          <w:jc w:val="center"/>
        </w:trPr>
        <w:tc>
          <w:tcPr>
            <w:tcW w:w="684" w:type="dxa"/>
            <w:vMerge/>
          </w:tcPr>
          <w:p w:rsidR="00051A6E" w:rsidRPr="001474E2" w:rsidRDefault="00051A6E" w:rsidP="0090746D">
            <w:pPr>
              <w:jc w:val="center"/>
              <w:rPr>
                <w:rFonts w:ascii="仿宋" w:eastAsia="仿宋" w:hAnsi="仿宋"/>
                <w:b/>
                <w:sz w:val="24"/>
                <w:szCs w:val="24"/>
              </w:rPr>
            </w:pPr>
          </w:p>
        </w:tc>
        <w:tc>
          <w:tcPr>
            <w:tcW w:w="457" w:type="dxa"/>
            <w:gridSpan w:val="2"/>
            <w:vAlign w:val="center"/>
          </w:tcPr>
          <w:p w:rsidR="00051A6E" w:rsidRPr="00C517D0" w:rsidRDefault="00051A6E" w:rsidP="00A70FF0">
            <w:pPr>
              <w:ind w:leftChars="-38" w:left="-13" w:hangingChars="28" w:hanging="67"/>
              <w:jc w:val="center"/>
              <w:rPr>
                <w:rFonts w:ascii="仿宋" w:eastAsia="仿宋" w:hAnsi="仿宋"/>
                <w:sz w:val="24"/>
                <w:szCs w:val="24"/>
              </w:rPr>
            </w:pPr>
            <w:r w:rsidRPr="00C517D0">
              <w:rPr>
                <w:rFonts w:ascii="仿宋" w:eastAsia="仿宋" w:hAnsi="仿宋"/>
                <w:sz w:val="24"/>
                <w:szCs w:val="24"/>
              </w:rPr>
              <w:t>技术需求简述</w:t>
            </w:r>
          </w:p>
        </w:tc>
        <w:tc>
          <w:tcPr>
            <w:tcW w:w="7785" w:type="dxa"/>
            <w:vAlign w:val="center"/>
          </w:tcPr>
          <w:p w:rsidR="00CC6131" w:rsidRPr="00CC6131" w:rsidRDefault="00CC6131" w:rsidP="00CC6131">
            <w:pPr>
              <w:jc w:val="left"/>
              <w:rPr>
                <w:rFonts w:ascii="仿宋" w:eastAsia="仿宋" w:hAnsi="仿宋"/>
                <w:sz w:val="24"/>
                <w:szCs w:val="24"/>
              </w:rPr>
            </w:pPr>
            <w:r>
              <w:rPr>
                <w:rFonts w:ascii="宋体" w:eastAsia="宋体" w:hAnsi="宋体" w:cs="宋体" w:hint="eastAsia"/>
                <w:kern w:val="0"/>
                <w:sz w:val="24"/>
                <w:szCs w:val="24"/>
              </w:rPr>
              <w:t>现</w:t>
            </w:r>
            <w:r w:rsidRPr="00CC6131">
              <w:rPr>
                <w:rFonts w:ascii="仿宋" w:eastAsia="仿宋" w:hAnsi="仿宋" w:hint="eastAsia"/>
                <w:sz w:val="24"/>
                <w:szCs w:val="24"/>
              </w:rPr>
              <w:t>代有轨电车运营效果“轻轨化”需求解决方案:</w:t>
            </w:r>
          </w:p>
          <w:p w:rsidR="00CC6131" w:rsidRPr="00CC6131" w:rsidRDefault="00CC6131" w:rsidP="00CC6131">
            <w:pPr>
              <w:jc w:val="left"/>
              <w:rPr>
                <w:rFonts w:ascii="仿宋" w:eastAsia="仿宋" w:hAnsi="仿宋"/>
                <w:sz w:val="24"/>
                <w:szCs w:val="24"/>
              </w:rPr>
            </w:pPr>
            <w:r w:rsidRPr="00CC6131">
              <w:rPr>
                <w:rFonts w:ascii="仿宋" w:eastAsia="仿宋" w:hAnsi="仿宋" w:hint="eastAsia"/>
                <w:sz w:val="24"/>
                <w:szCs w:val="24"/>
              </w:rPr>
              <w:t>有轨电车正在成为城市交通服务的主要方式之一，由于有轨电车在路口为共享路权，需要提高有轨电车通过路口的效率以提升有轨电车的旅行速度和运营效率，在减少对路口交通影响的同时提高有轨电车路口通过率；</w:t>
            </w:r>
          </w:p>
          <w:p w:rsidR="00CC6131" w:rsidRPr="00CC6131" w:rsidRDefault="00CC6131" w:rsidP="00CC6131">
            <w:pPr>
              <w:jc w:val="left"/>
              <w:rPr>
                <w:rFonts w:ascii="仿宋" w:eastAsia="仿宋" w:hAnsi="仿宋"/>
                <w:sz w:val="24"/>
                <w:szCs w:val="24"/>
              </w:rPr>
            </w:pPr>
            <w:r w:rsidRPr="00CC6131">
              <w:rPr>
                <w:rFonts w:ascii="仿宋" w:eastAsia="仿宋" w:hAnsi="仿宋" w:hint="eastAsia"/>
                <w:sz w:val="24"/>
                <w:szCs w:val="24"/>
              </w:rPr>
              <w:t>对各子系统进行深度集成，打破弱电系统各自为政的局面，减少各系统间的接口，实现各专业间的信息整合、资源共享，体现</w:t>
            </w:r>
            <w:r w:rsidRPr="00CC6131">
              <w:rPr>
                <w:rFonts w:ascii="仿宋" w:eastAsia="仿宋" w:hAnsi="仿宋"/>
                <w:sz w:val="24"/>
                <w:szCs w:val="24"/>
              </w:rPr>
              <w:t>系统集成化，设备综合化</w:t>
            </w:r>
            <w:r w:rsidRPr="00CC6131">
              <w:rPr>
                <w:rFonts w:ascii="仿宋" w:eastAsia="仿宋" w:hAnsi="仿宋" w:hint="eastAsia"/>
                <w:sz w:val="24"/>
                <w:szCs w:val="24"/>
              </w:rPr>
              <w:t>。</w:t>
            </w:r>
          </w:p>
          <w:p w:rsidR="00051A6E" w:rsidRPr="00CC6131" w:rsidRDefault="00051A6E" w:rsidP="00614D9C">
            <w:pPr>
              <w:ind w:firstLineChars="140" w:firstLine="336"/>
              <w:rPr>
                <w:rFonts w:ascii="仿宋" w:eastAsia="仿宋" w:hAnsi="仿宋"/>
                <w:sz w:val="24"/>
                <w:szCs w:val="24"/>
              </w:rPr>
            </w:pPr>
          </w:p>
        </w:tc>
      </w:tr>
      <w:tr w:rsidR="00051A6E" w:rsidRPr="001474E2" w:rsidTr="00C517D0">
        <w:trPr>
          <w:trHeight w:val="2837"/>
          <w:jc w:val="center"/>
        </w:trPr>
        <w:tc>
          <w:tcPr>
            <w:tcW w:w="684" w:type="dxa"/>
          </w:tcPr>
          <w:p w:rsidR="00051A6E" w:rsidRPr="001474E2" w:rsidRDefault="00051A6E" w:rsidP="0090746D">
            <w:pPr>
              <w:jc w:val="center"/>
              <w:rPr>
                <w:rFonts w:ascii="仿宋" w:eastAsia="仿宋" w:hAnsi="仿宋"/>
                <w:b/>
                <w:sz w:val="24"/>
                <w:szCs w:val="24"/>
              </w:rPr>
            </w:pPr>
          </w:p>
        </w:tc>
        <w:tc>
          <w:tcPr>
            <w:tcW w:w="457" w:type="dxa"/>
            <w:gridSpan w:val="2"/>
            <w:vAlign w:val="center"/>
          </w:tcPr>
          <w:p w:rsidR="00051A6E" w:rsidRPr="001474E2" w:rsidRDefault="00051A6E" w:rsidP="0090746D">
            <w:pPr>
              <w:ind w:leftChars="-38" w:left="-13" w:hangingChars="28" w:hanging="67"/>
              <w:jc w:val="center"/>
              <w:rPr>
                <w:rFonts w:ascii="仿宋" w:eastAsia="仿宋" w:hAnsi="仿宋"/>
                <w:b/>
                <w:sz w:val="24"/>
                <w:szCs w:val="24"/>
              </w:rPr>
            </w:pPr>
            <w:r w:rsidRPr="001474E2">
              <w:rPr>
                <w:rFonts w:ascii="仿宋" w:eastAsia="仿宋" w:hAnsi="仿宋"/>
                <w:sz w:val="24"/>
                <w:szCs w:val="24"/>
              </w:rPr>
              <w:t>技术需求详述</w:t>
            </w:r>
          </w:p>
        </w:tc>
        <w:tc>
          <w:tcPr>
            <w:tcW w:w="7785" w:type="dxa"/>
            <w:vAlign w:val="center"/>
          </w:tcPr>
          <w:p w:rsidR="003579F0" w:rsidRPr="001474E2" w:rsidRDefault="00CC6131" w:rsidP="00CC6131">
            <w:pPr>
              <w:jc w:val="left"/>
              <w:rPr>
                <w:rFonts w:ascii="仿宋" w:eastAsia="仿宋" w:hAnsi="仿宋"/>
                <w:sz w:val="24"/>
                <w:szCs w:val="24"/>
              </w:rPr>
            </w:pPr>
            <w:r w:rsidRPr="00CC6131">
              <w:rPr>
                <w:rFonts w:ascii="仿宋" w:eastAsia="仿宋" w:hAnsi="仿宋" w:hint="eastAsia"/>
                <w:sz w:val="24"/>
                <w:szCs w:val="24"/>
              </w:rPr>
              <w:t>1、传统的解决有轨电车路口通过的信号灯控制解决方案往往采用信号相对优先的方式，但这种方式在解决有轨电车路口效率的同时，对社会车辆乃至整个路口的整体通行效率产生了负面的影响。我们需要协调有轨电车和社会车辆的同时运行且提高有轨电车通过路口的效率。</w:t>
            </w:r>
            <w:r w:rsidRPr="00CC6131">
              <w:rPr>
                <w:rFonts w:ascii="仿宋" w:eastAsia="仿宋" w:hAnsi="仿宋" w:hint="eastAsia"/>
                <w:sz w:val="24"/>
                <w:szCs w:val="24"/>
              </w:rPr>
              <w:br/>
              <w:t>1）是否可以站在整条线路涉及的多个路口，将社会车辆与有轨电车协调起来，给出一个较为合理的解决方案，降低甚至消灭对社会车辆的负面影响。</w:t>
            </w:r>
            <w:r w:rsidRPr="00CC6131">
              <w:rPr>
                <w:rFonts w:ascii="仿宋" w:eastAsia="仿宋" w:hAnsi="仿宋" w:hint="eastAsia"/>
                <w:sz w:val="24"/>
                <w:szCs w:val="24"/>
              </w:rPr>
              <w:br/>
              <w:t>2）将有轨电车纳入智能交通中作为智能交通的一部分，从智能交通整体角度考虑。</w:t>
            </w:r>
            <w:r w:rsidRPr="00CC6131">
              <w:rPr>
                <w:rFonts w:ascii="仿宋" w:eastAsia="仿宋" w:hAnsi="仿宋" w:hint="eastAsia"/>
                <w:sz w:val="24"/>
                <w:szCs w:val="24"/>
              </w:rPr>
              <w:br/>
              <w:t>2、有轨电车控制系统应以系统集成化，设备综合化、小型化，维护简单化为设计理念，将相关弱电系统整合为统一平台；统一系统架构、统一的展示平台、统一的接口规范。实现对有轨电车的运输组织、运行监控、车辆运用、供电监控、环境监控和维修管理等“人-车-路-站-段”一体化、智能化、综合化和集成化管理，提高系统的管理水平和运行安全。</w:t>
            </w:r>
          </w:p>
        </w:tc>
      </w:tr>
      <w:tr w:rsidR="00051A6E" w:rsidRPr="001474E2" w:rsidTr="00C517D0">
        <w:trPr>
          <w:trHeight w:val="2400"/>
          <w:jc w:val="center"/>
        </w:trPr>
        <w:tc>
          <w:tcPr>
            <w:tcW w:w="684" w:type="dxa"/>
          </w:tcPr>
          <w:p w:rsidR="00051A6E" w:rsidRPr="00A70FF0" w:rsidRDefault="00051A6E" w:rsidP="0090746D">
            <w:pPr>
              <w:jc w:val="center"/>
              <w:rPr>
                <w:rFonts w:ascii="仿宋" w:eastAsia="仿宋" w:hAnsi="仿宋"/>
                <w:b/>
                <w:sz w:val="24"/>
                <w:szCs w:val="24"/>
              </w:rPr>
            </w:pPr>
          </w:p>
        </w:tc>
        <w:tc>
          <w:tcPr>
            <w:tcW w:w="457" w:type="dxa"/>
            <w:gridSpan w:val="2"/>
            <w:vAlign w:val="center"/>
          </w:tcPr>
          <w:p w:rsidR="00051A6E" w:rsidRPr="001474E2" w:rsidRDefault="00051A6E" w:rsidP="0090746D">
            <w:pPr>
              <w:ind w:leftChars="-38" w:left="-13" w:hangingChars="28" w:hanging="67"/>
              <w:jc w:val="center"/>
              <w:rPr>
                <w:rFonts w:ascii="仿宋" w:eastAsia="仿宋" w:hAnsi="仿宋"/>
                <w:sz w:val="24"/>
                <w:szCs w:val="24"/>
              </w:rPr>
            </w:pPr>
            <w:r w:rsidRPr="001474E2">
              <w:rPr>
                <w:rFonts w:ascii="仿宋" w:eastAsia="仿宋" w:hAnsi="仿宋"/>
                <w:sz w:val="24"/>
                <w:szCs w:val="24"/>
              </w:rPr>
              <w:t>现有基础情况</w:t>
            </w:r>
          </w:p>
        </w:tc>
        <w:tc>
          <w:tcPr>
            <w:tcW w:w="7785" w:type="dxa"/>
          </w:tcPr>
          <w:p w:rsidR="00051A6E" w:rsidRPr="001474E2" w:rsidRDefault="00051A6E" w:rsidP="003579F0">
            <w:pPr>
              <w:rPr>
                <w:rFonts w:ascii="仿宋" w:eastAsia="仿宋" w:hAnsi="仿宋"/>
                <w:sz w:val="24"/>
                <w:szCs w:val="24"/>
              </w:rPr>
            </w:pPr>
            <w:r w:rsidRPr="001474E2">
              <w:rPr>
                <w:rFonts w:ascii="仿宋" w:eastAsia="仿宋" w:hAnsi="仿宋"/>
                <w:sz w:val="24"/>
                <w:szCs w:val="24"/>
              </w:rPr>
              <w:t>(企业已经开展的工作、所处阶段、投入资金和人力、仪器设各、 生产条件等)</w:t>
            </w:r>
          </w:p>
          <w:p w:rsidR="003579F0" w:rsidRPr="001474E2" w:rsidRDefault="003579F0" w:rsidP="00CC6131">
            <w:pPr>
              <w:jc w:val="left"/>
              <w:rPr>
                <w:rFonts w:ascii="仿宋" w:eastAsia="仿宋" w:hAnsi="仿宋"/>
                <w:sz w:val="24"/>
                <w:szCs w:val="24"/>
              </w:rPr>
            </w:pPr>
          </w:p>
          <w:p w:rsidR="00CC6131" w:rsidRPr="00CC6131" w:rsidRDefault="00CC6131" w:rsidP="00CC6131">
            <w:pPr>
              <w:jc w:val="left"/>
              <w:rPr>
                <w:rFonts w:ascii="仿宋" w:eastAsia="仿宋" w:hAnsi="仿宋"/>
                <w:sz w:val="24"/>
                <w:szCs w:val="24"/>
              </w:rPr>
            </w:pPr>
            <w:r w:rsidRPr="00CC6131">
              <w:rPr>
                <w:rFonts w:ascii="仿宋" w:eastAsia="仿宋" w:hAnsi="仿宋" w:hint="eastAsia"/>
                <w:sz w:val="24"/>
                <w:szCs w:val="24"/>
              </w:rPr>
              <w:t>公司目前已开通青岛城阳有轨电车线路智能控制系统设计工作，并已正常运营近两年。对国内已开通运营的有轨电车生产管理、行车组织及控制、通信等都有一定研究。</w:t>
            </w:r>
          </w:p>
          <w:p w:rsidR="003579F0" w:rsidRPr="001474E2" w:rsidRDefault="003579F0" w:rsidP="00CC6131">
            <w:pPr>
              <w:jc w:val="left"/>
              <w:rPr>
                <w:rFonts w:ascii="仿宋" w:eastAsia="仿宋" w:hAnsi="仿宋"/>
                <w:b/>
                <w:sz w:val="24"/>
                <w:szCs w:val="24"/>
              </w:rPr>
            </w:pPr>
          </w:p>
        </w:tc>
      </w:tr>
      <w:tr w:rsidR="00051A6E" w:rsidRPr="001474E2" w:rsidTr="00C517D0">
        <w:trPr>
          <w:trHeight w:val="1980"/>
          <w:jc w:val="center"/>
        </w:trPr>
        <w:tc>
          <w:tcPr>
            <w:tcW w:w="684" w:type="dxa"/>
            <w:vMerge w:val="restart"/>
          </w:tcPr>
          <w:p w:rsidR="00051A6E" w:rsidRPr="001474E2" w:rsidRDefault="00051A6E" w:rsidP="0090746D">
            <w:pPr>
              <w:jc w:val="center"/>
              <w:rPr>
                <w:rFonts w:ascii="仿宋" w:eastAsia="仿宋" w:hAnsi="仿宋"/>
                <w:b/>
                <w:sz w:val="24"/>
                <w:szCs w:val="24"/>
              </w:rPr>
            </w:pPr>
            <w:r w:rsidRPr="001474E2">
              <w:rPr>
                <w:rFonts w:ascii="仿宋" w:eastAsia="仿宋" w:hAnsi="仿宋"/>
                <w:sz w:val="24"/>
                <w:szCs w:val="24"/>
              </w:rPr>
              <w:lastRenderedPageBreak/>
              <w:t>产 学 研 合 作 需 求</w:t>
            </w:r>
          </w:p>
        </w:tc>
        <w:tc>
          <w:tcPr>
            <w:tcW w:w="457" w:type="dxa"/>
            <w:gridSpan w:val="2"/>
            <w:vAlign w:val="center"/>
          </w:tcPr>
          <w:p w:rsidR="001474E2" w:rsidRDefault="00051A6E" w:rsidP="00614D9C">
            <w:pPr>
              <w:ind w:leftChars="-38" w:left="-13" w:hangingChars="28" w:hanging="67"/>
              <w:jc w:val="center"/>
              <w:rPr>
                <w:rFonts w:ascii="仿宋" w:eastAsia="仿宋" w:hAnsi="仿宋"/>
                <w:sz w:val="24"/>
                <w:szCs w:val="24"/>
              </w:rPr>
            </w:pPr>
            <w:r w:rsidRPr="001474E2">
              <w:rPr>
                <w:rFonts w:ascii="仿宋" w:eastAsia="仿宋" w:hAnsi="仿宋"/>
                <w:sz w:val="24"/>
                <w:szCs w:val="24"/>
              </w:rPr>
              <w:t>需求</w:t>
            </w:r>
          </w:p>
          <w:p w:rsidR="00051A6E" w:rsidRPr="001474E2" w:rsidRDefault="00051A6E" w:rsidP="00614D9C">
            <w:pPr>
              <w:ind w:leftChars="-38" w:left="-13" w:hangingChars="28" w:hanging="67"/>
              <w:jc w:val="center"/>
              <w:rPr>
                <w:rFonts w:ascii="仿宋" w:eastAsia="仿宋" w:hAnsi="仿宋"/>
                <w:sz w:val="24"/>
                <w:szCs w:val="24"/>
              </w:rPr>
            </w:pPr>
            <w:r w:rsidRPr="001474E2">
              <w:rPr>
                <w:rFonts w:ascii="仿宋" w:eastAsia="仿宋" w:hAnsi="仿宋"/>
                <w:sz w:val="24"/>
                <w:szCs w:val="24"/>
              </w:rPr>
              <w:t>描述</w:t>
            </w:r>
          </w:p>
        </w:tc>
        <w:tc>
          <w:tcPr>
            <w:tcW w:w="7785" w:type="dxa"/>
          </w:tcPr>
          <w:p w:rsidR="00051A6E" w:rsidRPr="001474E2" w:rsidRDefault="003579F0" w:rsidP="003579F0">
            <w:pPr>
              <w:rPr>
                <w:rFonts w:ascii="仿宋" w:eastAsia="仿宋" w:hAnsi="仿宋"/>
                <w:sz w:val="24"/>
                <w:szCs w:val="24"/>
              </w:rPr>
            </w:pPr>
            <w:r w:rsidRPr="001474E2">
              <w:rPr>
                <w:rFonts w:ascii="仿宋" w:eastAsia="仿宋" w:hAnsi="仿宋" w:hint="eastAsia"/>
                <w:sz w:val="24"/>
                <w:szCs w:val="24"/>
              </w:rPr>
              <w:t>（</w:t>
            </w:r>
            <w:r w:rsidR="00614D9C" w:rsidRPr="001474E2">
              <w:rPr>
                <w:rFonts w:ascii="仿宋" w:eastAsia="仿宋" w:hAnsi="仿宋" w:hint="eastAsia"/>
                <w:sz w:val="24"/>
                <w:szCs w:val="24"/>
              </w:rPr>
              <w:t>希望</w:t>
            </w:r>
            <w:r w:rsidR="00614D9C" w:rsidRPr="001474E2">
              <w:rPr>
                <w:rFonts w:ascii="仿宋" w:eastAsia="仿宋" w:hAnsi="仿宋"/>
                <w:sz w:val="24"/>
                <w:szCs w:val="24"/>
              </w:rPr>
              <w:t>与哪类高校、科研院所开展产学研合作 共建创新载体</w:t>
            </w:r>
            <w:r w:rsidR="00614D9C" w:rsidRPr="001474E2">
              <w:rPr>
                <w:rFonts w:ascii="仿宋" w:eastAsia="仿宋" w:hAnsi="仿宋" w:hint="eastAsia"/>
                <w:sz w:val="24"/>
                <w:szCs w:val="24"/>
              </w:rPr>
              <w:t>，以及</w:t>
            </w:r>
            <w:r w:rsidR="00051A6E" w:rsidRPr="001474E2">
              <w:rPr>
                <w:rFonts w:ascii="仿宋" w:eastAsia="仿宋" w:hAnsi="仿宋"/>
                <w:sz w:val="24"/>
                <w:szCs w:val="24"/>
              </w:rPr>
              <w:t>对专家及团队所属领域和水平的要求</w:t>
            </w:r>
            <w:r w:rsidRPr="001474E2">
              <w:rPr>
                <w:rFonts w:ascii="仿宋" w:eastAsia="仿宋" w:hAnsi="仿宋" w:hint="eastAsia"/>
                <w:sz w:val="24"/>
                <w:szCs w:val="24"/>
              </w:rPr>
              <w:t>）</w:t>
            </w:r>
          </w:p>
          <w:p w:rsidR="00F6476C" w:rsidRPr="001474E2" w:rsidRDefault="00CC6131" w:rsidP="00A70FF0">
            <w:pPr>
              <w:ind w:firstLineChars="200" w:firstLine="480"/>
              <w:rPr>
                <w:rFonts w:ascii="仿宋" w:eastAsia="仿宋" w:hAnsi="仿宋"/>
                <w:sz w:val="24"/>
                <w:szCs w:val="24"/>
              </w:rPr>
            </w:pPr>
            <w:r w:rsidRPr="00CC6131">
              <w:rPr>
                <w:rFonts w:ascii="仿宋" w:eastAsia="仿宋" w:hAnsi="仿宋" w:hint="eastAsia"/>
                <w:sz w:val="24"/>
                <w:szCs w:val="24"/>
              </w:rPr>
              <w:t>希望与在有轨电车系统研发、轨道信号控制研发相关领域有研究的高校或科研院所合作</w:t>
            </w:r>
          </w:p>
        </w:tc>
      </w:tr>
      <w:tr w:rsidR="00051A6E" w:rsidRPr="001474E2" w:rsidTr="00C517D0">
        <w:trPr>
          <w:trHeight w:val="2108"/>
          <w:jc w:val="center"/>
        </w:trPr>
        <w:tc>
          <w:tcPr>
            <w:tcW w:w="684" w:type="dxa"/>
            <w:vMerge/>
          </w:tcPr>
          <w:p w:rsidR="00051A6E" w:rsidRPr="001474E2" w:rsidRDefault="00051A6E" w:rsidP="0090746D">
            <w:pPr>
              <w:jc w:val="center"/>
              <w:rPr>
                <w:rFonts w:ascii="仿宋" w:eastAsia="仿宋" w:hAnsi="仿宋"/>
                <w:b/>
                <w:sz w:val="24"/>
                <w:szCs w:val="24"/>
              </w:rPr>
            </w:pPr>
          </w:p>
        </w:tc>
        <w:tc>
          <w:tcPr>
            <w:tcW w:w="457" w:type="dxa"/>
            <w:gridSpan w:val="2"/>
            <w:vAlign w:val="center"/>
          </w:tcPr>
          <w:p w:rsidR="001474E2" w:rsidRDefault="00051A6E" w:rsidP="0090746D">
            <w:pPr>
              <w:ind w:leftChars="-38" w:left="-13" w:hangingChars="28" w:hanging="67"/>
              <w:jc w:val="center"/>
              <w:rPr>
                <w:rFonts w:ascii="仿宋" w:eastAsia="仿宋" w:hAnsi="仿宋"/>
                <w:sz w:val="24"/>
                <w:szCs w:val="24"/>
              </w:rPr>
            </w:pPr>
            <w:r w:rsidRPr="001474E2">
              <w:rPr>
                <w:rFonts w:ascii="仿宋" w:eastAsia="仿宋" w:hAnsi="仿宋"/>
                <w:sz w:val="24"/>
                <w:szCs w:val="24"/>
              </w:rPr>
              <w:t>合作</w:t>
            </w:r>
          </w:p>
          <w:p w:rsidR="00051A6E" w:rsidRPr="001474E2" w:rsidRDefault="00051A6E" w:rsidP="0090746D">
            <w:pPr>
              <w:ind w:leftChars="-38" w:left="-13" w:hangingChars="28" w:hanging="67"/>
              <w:jc w:val="center"/>
              <w:rPr>
                <w:rFonts w:ascii="仿宋" w:eastAsia="仿宋" w:hAnsi="仿宋"/>
                <w:sz w:val="24"/>
                <w:szCs w:val="24"/>
              </w:rPr>
            </w:pPr>
            <w:r w:rsidRPr="001474E2">
              <w:rPr>
                <w:rFonts w:ascii="仿宋" w:eastAsia="仿宋" w:hAnsi="仿宋"/>
                <w:sz w:val="24"/>
                <w:szCs w:val="24"/>
              </w:rPr>
              <w:t>方式</w:t>
            </w:r>
          </w:p>
        </w:tc>
        <w:tc>
          <w:tcPr>
            <w:tcW w:w="7785" w:type="dxa"/>
            <w:vAlign w:val="center"/>
          </w:tcPr>
          <w:p w:rsidR="00051A6E" w:rsidRPr="001474E2" w:rsidRDefault="00051A6E" w:rsidP="003579F0">
            <w:pPr>
              <w:jc w:val="center"/>
              <w:rPr>
                <w:rFonts w:ascii="仿宋" w:eastAsia="仿宋" w:hAnsi="仿宋"/>
                <w:sz w:val="24"/>
                <w:szCs w:val="24"/>
              </w:rPr>
            </w:pPr>
            <w:r w:rsidRPr="001474E2">
              <w:rPr>
                <w:rFonts w:ascii="仿宋" w:eastAsia="仿宋" w:hAnsi="仿宋"/>
                <w:sz w:val="24"/>
                <w:szCs w:val="24"/>
              </w:rPr>
              <w:t xml:space="preserve">□ 技术转让 口 技术入股 </w:t>
            </w:r>
            <w:r w:rsidR="00180496">
              <w:rPr>
                <w:rFonts w:ascii="仿宋" w:eastAsia="仿宋" w:hAnsi="仿宋" w:hint="eastAsia"/>
                <w:b/>
                <w:sz w:val="24"/>
                <w:szCs w:val="24"/>
              </w:rPr>
              <w:t>√</w:t>
            </w:r>
            <w:r w:rsidRPr="001474E2">
              <w:rPr>
                <w:rFonts w:ascii="仿宋" w:eastAsia="仿宋" w:hAnsi="仿宋"/>
                <w:sz w:val="24"/>
                <w:szCs w:val="24"/>
              </w:rPr>
              <w:t xml:space="preserve"> 联合开发 </w:t>
            </w:r>
            <w:r w:rsidR="003579F0" w:rsidRPr="001474E2">
              <w:rPr>
                <w:rFonts w:ascii="仿宋" w:eastAsia="仿宋" w:hAnsi="仿宋"/>
                <w:sz w:val="24"/>
                <w:szCs w:val="24"/>
              </w:rPr>
              <w:t>□</w:t>
            </w:r>
            <w:r w:rsidRPr="001474E2">
              <w:rPr>
                <w:rFonts w:ascii="仿宋" w:eastAsia="仿宋" w:hAnsi="仿宋"/>
                <w:sz w:val="24"/>
                <w:szCs w:val="24"/>
              </w:rPr>
              <w:t>委托研发 □ 委托团队</w:t>
            </w:r>
            <w:r w:rsidR="003579F0" w:rsidRPr="001474E2">
              <w:rPr>
                <w:rFonts w:ascii="仿宋" w:eastAsia="仿宋" w:hAnsi="仿宋" w:hint="eastAsia"/>
                <w:sz w:val="24"/>
                <w:szCs w:val="24"/>
              </w:rPr>
              <w:t>、</w:t>
            </w:r>
            <w:r w:rsidRPr="001474E2">
              <w:rPr>
                <w:rFonts w:ascii="仿宋" w:eastAsia="仿宋" w:hAnsi="仿宋"/>
                <w:sz w:val="24"/>
                <w:szCs w:val="24"/>
              </w:rPr>
              <w:t>专家长</w:t>
            </w:r>
            <w:r w:rsidR="003579F0" w:rsidRPr="001474E2">
              <w:rPr>
                <w:rFonts w:ascii="仿宋" w:eastAsia="仿宋" w:hAnsi="仿宋"/>
                <w:sz w:val="24"/>
                <w:szCs w:val="24"/>
              </w:rPr>
              <w:t>期技术</w:t>
            </w:r>
            <w:r w:rsidR="003579F0" w:rsidRPr="001474E2">
              <w:rPr>
                <w:rFonts w:ascii="仿宋" w:eastAsia="仿宋" w:hAnsi="仿宋" w:hint="eastAsia"/>
                <w:sz w:val="24"/>
                <w:szCs w:val="24"/>
              </w:rPr>
              <w:t>服务</w:t>
            </w:r>
            <w:r w:rsidR="00180496" w:rsidRPr="001474E2">
              <w:rPr>
                <w:rFonts w:ascii="仿宋" w:eastAsia="仿宋" w:hAnsi="仿宋"/>
                <w:sz w:val="24"/>
                <w:szCs w:val="24"/>
              </w:rPr>
              <w:t>□</w:t>
            </w:r>
            <w:r w:rsidRPr="001474E2">
              <w:rPr>
                <w:rFonts w:ascii="仿宋" w:eastAsia="仿宋" w:hAnsi="仿宋"/>
                <w:sz w:val="24"/>
                <w:szCs w:val="24"/>
              </w:rPr>
              <w:t>共建新研发</w:t>
            </w:r>
            <w:r w:rsidR="003579F0" w:rsidRPr="001474E2">
              <w:rPr>
                <w:rFonts w:ascii="仿宋" w:eastAsia="仿宋" w:hAnsi="仿宋" w:hint="eastAsia"/>
                <w:sz w:val="24"/>
                <w:szCs w:val="24"/>
              </w:rPr>
              <w:t>、</w:t>
            </w:r>
            <w:r w:rsidRPr="001474E2">
              <w:rPr>
                <w:rFonts w:ascii="仿宋" w:eastAsia="仿宋" w:hAnsi="仿宋"/>
                <w:sz w:val="24"/>
                <w:szCs w:val="24"/>
              </w:rPr>
              <w:t>生产实体</w:t>
            </w:r>
          </w:p>
        </w:tc>
      </w:tr>
      <w:tr w:rsidR="001474E2" w:rsidRPr="001474E2" w:rsidTr="00C517D0">
        <w:trPr>
          <w:trHeight w:val="1273"/>
          <w:jc w:val="center"/>
        </w:trPr>
        <w:tc>
          <w:tcPr>
            <w:tcW w:w="972" w:type="dxa"/>
            <w:gridSpan w:val="2"/>
          </w:tcPr>
          <w:p w:rsidR="001474E2" w:rsidRPr="001474E2" w:rsidRDefault="001474E2" w:rsidP="001474E2">
            <w:pPr>
              <w:jc w:val="left"/>
              <w:rPr>
                <w:rFonts w:ascii="仿宋" w:eastAsia="仿宋" w:hAnsi="仿宋"/>
                <w:sz w:val="24"/>
                <w:szCs w:val="24"/>
              </w:rPr>
            </w:pPr>
            <w:r w:rsidRPr="001474E2">
              <w:rPr>
                <w:rFonts w:ascii="仿宋" w:eastAsia="仿宋" w:hAnsi="仿宋"/>
                <w:sz w:val="24"/>
                <w:szCs w:val="24"/>
              </w:rPr>
              <w:t>其 他 需 求</w:t>
            </w:r>
            <w:bookmarkStart w:id="0" w:name="_GoBack"/>
            <w:bookmarkEnd w:id="0"/>
          </w:p>
        </w:tc>
        <w:tc>
          <w:tcPr>
            <w:tcW w:w="7954" w:type="dxa"/>
            <w:gridSpan w:val="2"/>
            <w:vAlign w:val="center"/>
          </w:tcPr>
          <w:p w:rsidR="001474E2" w:rsidRPr="001474E2" w:rsidRDefault="001474E2" w:rsidP="001474E2">
            <w:pPr>
              <w:jc w:val="left"/>
              <w:rPr>
                <w:rFonts w:ascii="仿宋" w:eastAsia="仿宋" w:hAnsi="仿宋"/>
                <w:sz w:val="24"/>
                <w:szCs w:val="24"/>
              </w:rPr>
            </w:pPr>
            <w:r w:rsidRPr="001474E2">
              <w:rPr>
                <w:rFonts w:ascii="仿宋" w:eastAsia="仿宋" w:hAnsi="仿宋"/>
                <w:sz w:val="24"/>
                <w:szCs w:val="24"/>
              </w:rPr>
              <w:t>□ 技术 转移 □ 研发费用</w:t>
            </w:r>
            <w:r w:rsidRPr="001474E2">
              <w:rPr>
                <w:rFonts w:ascii="仿宋" w:eastAsia="仿宋" w:hAnsi="仿宋" w:hint="eastAsia"/>
                <w:sz w:val="24"/>
                <w:szCs w:val="24"/>
              </w:rPr>
              <w:t>加</w:t>
            </w:r>
            <w:r w:rsidRPr="001474E2">
              <w:rPr>
                <w:rFonts w:ascii="仿宋" w:eastAsia="仿宋" w:hAnsi="仿宋"/>
                <w:sz w:val="24"/>
                <w:szCs w:val="24"/>
              </w:rPr>
              <w:t xml:space="preserve">计扣除 </w:t>
            </w:r>
            <w:r w:rsidR="00EE01AA">
              <w:rPr>
                <w:rFonts w:ascii="仿宋" w:eastAsia="仿宋" w:hAnsi="仿宋" w:hint="eastAsia"/>
                <w:b/>
                <w:sz w:val="24"/>
                <w:szCs w:val="24"/>
              </w:rPr>
              <w:t>√</w:t>
            </w:r>
            <w:r w:rsidRPr="001474E2">
              <w:rPr>
                <w:rFonts w:ascii="仿宋" w:eastAsia="仿宋" w:hAnsi="仿宋"/>
                <w:sz w:val="24"/>
                <w:szCs w:val="24"/>
              </w:rPr>
              <w:t xml:space="preserve">知识产权 </w:t>
            </w:r>
            <w:r w:rsidR="00180496" w:rsidRPr="001474E2">
              <w:rPr>
                <w:rFonts w:ascii="仿宋" w:eastAsia="仿宋" w:hAnsi="仿宋"/>
                <w:sz w:val="24"/>
                <w:szCs w:val="24"/>
              </w:rPr>
              <w:t>□</w:t>
            </w:r>
            <w:r w:rsidRPr="001474E2">
              <w:rPr>
                <w:rFonts w:ascii="仿宋" w:eastAsia="仿宋" w:hAnsi="仿宋"/>
                <w:sz w:val="24"/>
                <w:szCs w:val="24"/>
              </w:rPr>
              <w:t>科技金 融口检验</w:t>
            </w:r>
            <w:r w:rsidRPr="001474E2">
              <w:rPr>
                <w:rFonts w:ascii="仿宋" w:eastAsia="仿宋" w:hAnsi="仿宋" w:hint="eastAsia"/>
                <w:sz w:val="24"/>
                <w:szCs w:val="24"/>
              </w:rPr>
              <w:t xml:space="preserve">检测 </w:t>
            </w:r>
            <w:r w:rsidRPr="001474E2">
              <w:rPr>
                <w:rFonts w:ascii="仿宋" w:eastAsia="仿宋" w:hAnsi="仿宋"/>
                <w:sz w:val="24"/>
                <w:szCs w:val="24"/>
              </w:rPr>
              <w:t xml:space="preserve">质量体 系 □ 行 业 政策 □ 科技政策 </w:t>
            </w:r>
            <w:r w:rsidR="00EE01AA">
              <w:rPr>
                <w:rFonts w:ascii="仿宋" w:eastAsia="仿宋" w:hAnsi="仿宋" w:hint="eastAsia"/>
                <w:b/>
                <w:sz w:val="24"/>
                <w:szCs w:val="24"/>
              </w:rPr>
              <w:t>√</w:t>
            </w:r>
            <w:r w:rsidRPr="001474E2">
              <w:rPr>
                <w:rFonts w:ascii="仿宋" w:eastAsia="仿宋" w:hAnsi="仿宋"/>
                <w:sz w:val="24"/>
                <w:szCs w:val="24"/>
              </w:rPr>
              <w:t>招标采购 □</w:t>
            </w:r>
            <w:r>
              <w:rPr>
                <w:rFonts w:ascii="仿宋" w:eastAsia="仿宋" w:hAnsi="仿宋" w:hint="eastAsia"/>
                <w:sz w:val="24"/>
                <w:szCs w:val="24"/>
              </w:rPr>
              <w:t>产</w:t>
            </w:r>
            <w:r w:rsidRPr="001474E2">
              <w:rPr>
                <w:rFonts w:ascii="仿宋" w:eastAsia="仿宋" w:hAnsi="仿宋"/>
                <w:sz w:val="24"/>
                <w:szCs w:val="24"/>
              </w:rPr>
              <w:t>品/</w:t>
            </w:r>
            <w:r>
              <w:rPr>
                <w:rFonts w:ascii="仿宋" w:eastAsia="仿宋" w:hAnsi="仿宋" w:hint="eastAsia"/>
                <w:sz w:val="24"/>
                <w:szCs w:val="24"/>
              </w:rPr>
              <w:t>服务</w:t>
            </w:r>
            <w:r w:rsidRPr="001474E2">
              <w:rPr>
                <w:rFonts w:ascii="仿宋" w:eastAsia="仿宋" w:hAnsi="仿宋"/>
                <w:sz w:val="24"/>
                <w:szCs w:val="24"/>
              </w:rPr>
              <w:t>市场 占有率分析 □ 市场前景分析 企业发展战略咨询</w:t>
            </w:r>
          </w:p>
        </w:tc>
      </w:tr>
      <w:tr w:rsidR="001474E2" w:rsidRPr="001474E2" w:rsidTr="00C517D0">
        <w:trPr>
          <w:trHeight w:val="990"/>
          <w:jc w:val="center"/>
        </w:trPr>
        <w:tc>
          <w:tcPr>
            <w:tcW w:w="972" w:type="dxa"/>
            <w:gridSpan w:val="2"/>
          </w:tcPr>
          <w:p w:rsidR="001474E2" w:rsidRPr="001474E2" w:rsidRDefault="001474E2" w:rsidP="00A70FF0">
            <w:pPr>
              <w:ind w:leftChars="-38" w:left="-13" w:hangingChars="28" w:hanging="67"/>
              <w:rPr>
                <w:rFonts w:ascii="仿宋" w:eastAsia="仿宋" w:hAnsi="仿宋"/>
                <w:sz w:val="24"/>
                <w:szCs w:val="24"/>
              </w:rPr>
            </w:pPr>
            <w:r w:rsidRPr="001474E2">
              <w:rPr>
                <w:rFonts w:ascii="仿宋" w:eastAsia="仿宋" w:hAnsi="仿宋"/>
                <w:sz w:val="24"/>
                <w:szCs w:val="24"/>
              </w:rPr>
              <w:t>同意公开需求信息</w:t>
            </w:r>
          </w:p>
        </w:tc>
        <w:tc>
          <w:tcPr>
            <w:tcW w:w="7954" w:type="dxa"/>
            <w:gridSpan w:val="2"/>
            <w:vAlign w:val="center"/>
          </w:tcPr>
          <w:p w:rsidR="001474E2" w:rsidRPr="001474E2" w:rsidRDefault="00FB4910" w:rsidP="00A70FF0">
            <w:pPr>
              <w:jc w:val="center"/>
              <w:rPr>
                <w:rFonts w:ascii="仿宋" w:eastAsia="仿宋" w:hAnsi="仿宋"/>
                <w:sz w:val="24"/>
                <w:szCs w:val="24"/>
              </w:rPr>
            </w:pPr>
            <w:r>
              <w:rPr>
                <w:rFonts w:ascii="仿宋" w:eastAsia="仿宋" w:hAnsi="仿宋" w:hint="eastAsia"/>
                <w:b/>
                <w:sz w:val="24"/>
                <w:szCs w:val="24"/>
              </w:rPr>
              <w:t>√</w:t>
            </w:r>
            <w:r w:rsidR="001474E2" w:rsidRPr="001474E2">
              <w:rPr>
                <w:rFonts w:ascii="仿宋" w:eastAsia="仿宋" w:hAnsi="仿宋"/>
                <w:sz w:val="24"/>
                <w:szCs w:val="24"/>
              </w:rPr>
              <w:t>是否□部分公开(说 明)</w:t>
            </w:r>
          </w:p>
        </w:tc>
      </w:tr>
      <w:tr w:rsidR="001474E2" w:rsidRPr="001474E2" w:rsidTr="00C517D0">
        <w:trPr>
          <w:trHeight w:val="860"/>
          <w:jc w:val="center"/>
        </w:trPr>
        <w:tc>
          <w:tcPr>
            <w:tcW w:w="972" w:type="dxa"/>
            <w:gridSpan w:val="2"/>
          </w:tcPr>
          <w:p w:rsidR="001474E2" w:rsidRPr="001474E2" w:rsidRDefault="001474E2" w:rsidP="00A70FF0">
            <w:pPr>
              <w:ind w:leftChars="-38" w:left="-13" w:hangingChars="28" w:hanging="67"/>
              <w:rPr>
                <w:rFonts w:ascii="仿宋" w:eastAsia="仿宋" w:hAnsi="仿宋"/>
                <w:sz w:val="24"/>
                <w:szCs w:val="24"/>
              </w:rPr>
            </w:pPr>
            <w:r w:rsidRPr="001474E2">
              <w:rPr>
                <w:rFonts w:ascii="仿宋" w:eastAsia="仿宋" w:hAnsi="仿宋"/>
                <w:sz w:val="24"/>
                <w:szCs w:val="24"/>
              </w:rPr>
              <w:t>同意接受专家服务</w:t>
            </w:r>
          </w:p>
        </w:tc>
        <w:tc>
          <w:tcPr>
            <w:tcW w:w="7954" w:type="dxa"/>
            <w:gridSpan w:val="2"/>
            <w:vAlign w:val="center"/>
          </w:tcPr>
          <w:p w:rsidR="001474E2" w:rsidRPr="001474E2" w:rsidRDefault="00180496" w:rsidP="00A70FF0">
            <w:pPr>
              <w:jc w:val="center"/>
              <w:rPr>
                <w:rFonts w:ascii="仿宋" w:eastAsia="仿宋" w:hAnsi="仿宋"/>
                <w:sz w:val="24"/>
                <w:szCs w:val="24"/>
              </w:rPr>
            </w:pPr>
            <w:r>
              <w:rPr>
                <w:rFonts w:ascii="仿宋" w:eastAsia="仿宋" w:hAnsi="仿宋" w:hint="eastAsia"/>
                <w:b/>
                <w:sz w:val="24"/>
                <w:szCs w:val="24"/>
              </w:rPr>
              <w:t>√</w:t>
            </w:r>
            <w:r w:rsidR="001474E2" w:rsidRPr="001474E2">
              <w:rPr>
                <w:rFonts w:ascii="仿宋" w:eastAsia="仿宋" w:hAnsi="仿宋"/>
                <w:sz w:val="24"/>
                <w:szCs w:val="24"/>
              </w:rPr>
              <w:t>是□否</w:t>
            </w:r>
          </w:p>
        </w:tc>
      </w:tr>
      <w:tr w:rsidR="001474E2" w:rsidRPr="001474E2" w:rsidTr="00C517D0">
        <w:trPr>
          <w:trHeight w:val="1625"/>
          <w:jc w:val="center"/>
        </w:trPr>
        <w:tc>
          <w:tcPr>
            <w:tcW w:w="972" w:type="dxa"/>
            <w:gridSpan w:val="2"/>
          </w:tcPr>
          <w:p w:rsidR="001474E2" w:rsidRPr="001474E2" w:rsidRDefault="001474E2" w:rsidP="00A70FF0">
            <w:pPr>
              <w:rPr>
                <w:rFonts w:ascii="仿宋" w:eastAsia="仿宋" w:hAnsi="仿宋"/>
                <w:sz w:val="24"/>
                <w:szCs w:val="24"/>
              </w:rPr>
            </w:pPr>
            <w:r w:rsidRPr="001474E2">
              <w:rPr>
                <w:rFonts w:ascii="仿宋" w:eastAsia="仿宋" w:hAnsi="仿宋"/>
                <w:sz w:val="24"/>
                <w:szCs w:val="24"/>
              </w:rPr>
              <w:t>同意参与对解 决方案的筛选 评价</w:t>
            </w:r>
          </w:p>
        </w:tc>
        <w:tc>
          <w:tcPr>
            <w:tcW w:w="7954" w:type="dxa"/>
            <w:gridSpan w:val="2"/>
            <w:vAlign w:val="center"/>
          </w:tcPr>
          <w:p w:rsidR="001474E2" w:rsidRPr="001474E2" w:rsidRDefault="00180496" w:rsidP="00051A6E">
            <w:pPr>
              <w:jc w:val="center"/>
              <w:rPr>
                <w:rFonts w:ascii="仿宋" w:eastAsia="仿宋" w:hAnsi="仿宋"/>
                <w:sz w:val="24"/>
                <w:szCs w:val="24"/>
              </w:rPr>
            </w:pPr>
            <w:r>
              <w:rPr>
                <w:rFonts w:ascii="仿宋" w:eastAsia="仿宋" w:hAnsi="仿宋" w:hint="eastAsia"/>
                <w:b/>
                <w:sz w:val="24"/>
                <w:szCs w:val="24"/>
              </w:rPr>
              <w:t>√</w:t>
            </w:r>
            <w:r w:rsidR="001474E2" w:rsidRPr="001474E2">
              <w:rPr>
                <w:rFonts w:ascii="仿宋" w:eastAsia="仿宋" w:hAnsi="仿宋"/>
                <w:sz w:val="24"/>
                <w:szCs w:val="24"/>
              </w:rPr>
              <w:t>是□否</w:t>
            </w:r>
          </w:p>
        </w:tc>
      </w:tr>
      <w:tr w:rsidR="001474E2" w:rsidRPr="001474E2" w:rsidTr="00C517D0">
        <w:trPr>
          <w:trHeight w:val="1283"/>
          <w:jc w:val="center"/>
        </w:trPr>
        <w:tc>
          <w:tcPr>
            <w:tcW w:w="972" w:type="dxa"/>
            <w:gridSpan w:val="2"/>
          </w:tcPr>
          <w:p w:rsidR="001474E2" w:rsidRPr="001474E2" w:rsidRDefault="001474E2" w:rsidP="00A70FF0">
            <w:pPr>
              <w:rPr>
                <w:rFonts w:ascii="仿宋" w:eastAsia="仿宋" w:hAnsi="仿宋"/>
                <w:sz w:val="24"/>
                <w:szCs w:val="24"/>
              </w:rPr>
            </w:pPr>
            <w:r w:rsidRPr="001474E2">
              <w:rPr>
                <w:rFonts w:ascii="仿宋" w:eastAsia="仿宋" w:hAnsi="仿宋"/>
                <w:sz w:val="24"/>
                <w:szCs w:val="24"/>
              </w:rPr>
              <w:t>同意对优秀解 决方案给予奖 励</w:t>
            </w:r>
          </w:p>
        </w:tc>
        <w:tc>
          <w:tcPr>
            <w:tcW w:w="7954" w:type="dxa"/>
            <w:gridSpan w:val="2"/>
            <w:vAlign w:val="center"/>
          </w:tcPr>
          <w:p w:rsidR="001474E2" w:rsidRDefault="001474E2" w:rsidP="00051A6E">
            <w:pPr>
              <w:jc w:val="left"/>
              <w:rPr>
                <w:rFonts w:ascii="仿宋" w:eastAsia="仿宋" w:hAnsi="仿宋"/>
                <w:sz w:val="24"/>
                <w:szCs w:val="24"/>
              </w:rPr>
            </w:pPr>
            <w:r w:rsidRPr="001474E2">
              <w:rPr>
                <w:rFonts w:ascii="仿宋" w:eastAsia="仿宋" w:hAnsi="仿宋"/>
                <w:sz w:val="24"/>
                <w:szCs w:val="24"/>
              </w:rPr>
              <w:t>口是金额万元。(奖金仅用作奖励现场参赛者,不作为技术转让、技术许可或其他独占性合作的</w:t>
            </w:r>
            <w:r w:rsidRPr="001474E2">
              <w:rPr>
                <w:rFonts w:ascii="仿宋" w:eastAsia="仿宋" w:hAnsi="仿宋" w:hint="eastAsia"/>
                <w:sz w:val="24"/>
                <w:szCs w:val="24"/>
              </w:rPr>
              <w:t>前期条件</w:t>
            </w:r>
          </w:p>
          <w:p w:rsidR="001474E2" w:rsidRPr="001474E2" w:rsidRDefault="00FB4910" w:rsidP="00051A6E">
            <w:pPr>
              <w:jc w:val="left"/>
              <w:rPr>
                <w:rFonts w:ascii="仿宋" w:eastAsia="仿宋" w:hAnsi="仿宋"/>
                <w:sz w:val="24"/>
                <w:szCs w:val="24"/>
              </w:rPr>
            </w:pPr>
            <w:r>
              <w:rPr>
                <w:rFonts w:ascii="仿宋" w:eastAsia="仿宋" w:hAnsi="仿宋" w:hint="eastAsia"/>
                <w:b/>
                <w:sz w:val="24"/>
                <w:szCs w:val="24"/>
              </w:rPr>
              <w:t>√</w:t>
            </w:r>
            <w:r w:rsidR="001474E2" w:rsidRPr="001474E2">
              <w:rPr>
                <w:rFonts w:ascii="仿宋" w:eastAsia="仿宋" w:hAnsi="仿宋"/>
                <w:sz w:val="24"/>
                <w:szCs w:val="24"/>
              </w:rPr>
              <w:t>否</w:t>
            </w:r>
          </w:p>
        </w:tc>
      </w:tr>
    </w:tbl>
    <w:p w:rsidR="0090746D" w:rsidRPr="0090746D" w:rsidRDefault="0090746D" w:rsidP="00A70FF0">
      <w:pPr>
        <w:rPr>
          <w:b/>
          <w:sz w:val="28"/>
        </w:rPr>
      </w:pPr>
    </w:p>
    <w:sectPr w:rsidR="0090746D" w:rsidRPr="0090746D" w:rsidSect="003457F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27E2" w:rsidRDefault="00EE27E2" w:rsidP="00C517D0">
      <w:r>
        <w:separator/>
      </w:r>
    </w:p>
  </w:endnote>
  <w:endnote w:type="continuationSeparator" w:id="1">
    <w:p w:rsidR="00EE27E2" w:rsidRDefault="00EE27E2" w:rsidP="00C517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27E2" w:rsidRDefault="00EE27E2" w:rsidP="00C517D0">
      <w:r>
        <w:separator/>
      </w:r>
    </w:p>
  </w:footnote>
  <w:footnote w:type="continuationSeparator" w:id="1">
    <w:p w:rsidR="00EE27E2" w:rsidRDefault="00EE27E2" w:rsidP="00C517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3254D"/>
    <w:multiLevelType w:val="hybridMultilevel"/>
    <w:tmpl w:val="565A4B8C"/>
    <w:lvl w:ilvl="0" w:tplc="59BAB7B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6827E6D"/>
    <w:multiLevelType w:val="hybridMultilevel"/>
    <w:tmpl w:val="6AFA9A2C"/>
    <w:lvl w:ilvl="0" w:tplc="79CAD9F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D6D93"/>
    <w:rsid w:val="00015EC8"/>
    <w:rsid w:val="00051A6E"/>
    <w:rsid w:val="000D6BF6"/>
    <w:rsid w:val="001474E2"/>
    <w:rsid w:val="00180496"/>
    <w:rsid w:val="002E4D78"/>
    <w:rsid w:val="003457F9"/>
    <w:rsid w:val="003579F0"/>
    <w:rsid w:val="00614D9C"/>
    <w:rsid w:val="0090746D"/>
    <w:rsid w:val="00A70FF0"/>
    <w:rsid w:val="00C517D0"/>
    <w:rsid w:val="00CC6131"/>
    <w:rsid w:val="00D11F41"/>
    <w:rsid w:val="00EE01AA"/>
    <w:rsid w:val="00EE27E2"/>
    <w:rsid w:val="00F22400"/>
    <w:rsid w:val="00F6476C"/>
    <w:rsid w:val="00FB4910"/>
    <w:rsid w:val="00FD6D93"/>
    <w:rsid w:val="00FF672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57F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074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14D9C"/>
    <w:pPr>
      <w:ind w:firstLineChars="200" w:firstLine="420"/>
    </w:pPr>
  </w:style>
  <w:style w:type="paragraph" w:styleId="a5">
    <w:name w:val="header"/>
    <w:basedOn w:val="a"/>
    <w:link w:val="Char"/>
    <w:uiPriority w:val="99"/>
    <w:semiHidden/>
    <w:unhideWhenUsed/>
    <w:rsid w:val="00C517D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C517D0"/>
    <w:rPr>
      <w:sz w:val="18"/>
      <w:szCs w:val="18"/>
    </w:rPr>
  </w:style>
  <w:style w:type="paragraph" w:styleId="a6">
    <w:name w:val="footer"/>
    <w:basedOn w:val="a"/>
    <w:link w:val="Char0"/>
    <w:uiPriority w:val="99"/>
    <w:semiHidden/>
    <w:unhideWhenUsed/>
    <w:rsid w:val="00C517D0"/>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C517D0"/>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191</Words>
  <Characters>1093</Characters>
  <Application>Microsoft Office Word</Application>
  <DocSecurity>0</DocSecurity>
  <Lines>9</Lines>
  <Paragraphs>2</Paragraphs>
  <ScaleCrop>false</ScaleCrop>
  <Company/>
  <LinksUpToDate>false</LinksUpToDate>
  <CharactersWithSpaces>1282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修改人编号：0001N6100000000L50FO,姓名：李雪森</dc:creator>
  <cp:lastModifiedBy>zhang</cp:lastModifiedBy>
  <cp:revision>2</cp:revision>
  <dcterms:created xsi:type="dcterms:W3CDTF">2018-08-08T03:24:00Z</dcterms:created>
  <dcterms:modified xsi:type="dcterms:W3CDTF">2018-08-08T03:24:00Z</dcterms:modified>
</cp:coreProperties>
</file>