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78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jc w:val="center"/>
        <w:tblLook w:val="04A0"/>
      </w:tblPr>
      <w:tblGrid>
        <w:gridCol w:w="684"/>
        <w:gridCol w:w="288"/>
        <w:gridCol w:w="169"/>
        <w:gridCol w:w="7785"/>
      </w:tblGrid>
      <w:tr w:rsidR="0090746D" w:rsidRPr="001474E2" w:rsidTr="0090746D">
        <w:trPr>
          <w:jc w:val="center"/>
        </w:trPr>
        <w:tc>
          <w:tcPr>
            <w:tcW w:w="8926" w:type="dxa"/>
            <w:gridSpan w:val="4"/>
          </w:tcPr>
          <w:p w:rsidR="0090746D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需求编号：</w:t>
            </w:r>
            <w:r w:rsidR="00FF0E8D">
              <w:rPr>
                <w:rFonts w:ascii="仿宋" w:eastAsia="仿宋" w:hAnsi="仿宋" w:hint="eastAsia"/>
                <w:b/>
                <w:sz w:val="24"/>
                <w:szCs w:val="24"/>
              </w:rPr>
              <w:t>170</w:t>
            </w:r>
          </w:p>
        </w:tc>
      </w:tr>
      <w:tr w:rsidR="00C517D0" w:rsidRPr="001474E2" w:rsidTr="00ED3357">
        <w:trPr>
          <w:jc w:val="center"/>
        </w:trPr>
        <w:tc>
          <w:tcPr>
            <w:tcW w:w="8926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</w:t>
            </w: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FF0E8D" w:rsidRPr="00224176">
              <w:rPr>
                <w:rFonts w:ascii="仿宋" w:eastAsia="仿宋" w:hAnsi="仿宋" w:hint="eastAsia"/>
                <w:b/>
                <w:sz w:val="24"/>
                <w:szCs w:val="24"/>
              </w:rPr>
              <w:t>开发新型低聚糖产品</w:t>
            </w:r>
          </w:p>
        </w:tc>
      </w:tr>
      <w:tr w:rsidR="00C517D0" w:rsidRPr="001474E2" w:rsidTr="004720FE">
        <w:trPr>
          <w:jc w:val="center"/>
        </w:trPr>
        <w:tc>
          <w:tcPr>
            <w:tcW w:w="8926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行业领域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224176">
              <w:rPr>
                <w:rFonts w:ascii="仿宋" w:eastAsia="仿宋" w:hAnsi="仿宋" w:hint="eastAsia"/>
                <w:b/>
                <w:sz w:val="24"/>
                <w:szCs w:val="24"/>
              </w:rPr>
              <w:t>食品</w:t>
            </w:r>
          </w:p>
        </w:tc>
      </w:tr>
      <w:tr w:rsidR="0090746D" w:rsidRPr="001474E2" w:rsidTr="0090746D">
        <w:trPr>
          <w:jc w:val="center"/>
        </w:trPr>
        <w:tc>
          <w:tcPr>
            <w:tcW w:w="8926" w:type="dxa"/>
            <w:gridSpan w:val="4"/>
          </w:tcPr>
          <w:p w:rsidR="0090746D" w:rsidRPr="001474E2" w:rsidRDefault="0090746D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C517D0"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C517D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1474E2" w:rsidRDefault="00180496" w:rsidP="0090746D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051A6E" w:rsidRPr="001474E2">
              <w:rPr>
                <w:rFonts w:ascii="仿宋" w:eastAsia="仿宋" w:hAnsi="仿宋"/>
                <w:b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C517D0"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A70FF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FF0E8D" w:rsidRDefault="00FF0E8D" w:rsidP="00FF0E8D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F0E8D" w:rsidRDefault="00FF0E8D" w:rsidP="00FF0E8D">
            <w:pPr>
              <w:spacing w:line="312" w:lineRule="auto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膳食组成是影响机体肠道微生物结构的重要因素，母乳低聚糖更有利于婴儿肠道菌群的定植发育，但目前婴幼儿奶粉最常用的低聚糖，在种类、结构和功能方面与母乳低聚糖存在很大差异，需要开发新型低聚糖产品，促进婴幼儿配方乳粉产业升级。</w:t>
            </w:r>
          </w:p>
          <w:p w:rsidR="00051A6E" w:rsidRPr="00FF0E8D" w:rsidRDefault="00051A6E" w:rsidP="00614D9C">
            <w:pPr>
              <w:ind w:firstLineChars="140" w:firstLine="33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C517D0"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FF0E8D" w:rsidRDefault="00FF0E8D" w:rsidP="00FF0E8D">
            <w:pPr>
              <w:spacing w:line="312" w:lineRule="auto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包括主要技术、条件、成熟度、成本等指标）</w:t>
            </w:r>
          </w:p>
          <w:p w:rsidR="00FF0E8D" w:rsidRDefault="00FF0E8D" w:rsidP="00FF0E8D">
            <w:pPr>
              <w:spacing w:line="312" w:lineRule="auto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、乳源性低聚糖制备技术</w:t>
            </w:r>
          </w:p>
          <w:p w:rsidR="00FF0E8D" w:rsidRDefault="00FF0E8D" w:rsidP="00FF0E8D">
            <w:pPr>
              <w:spacing w:line="312" w:lineRule="auto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动物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乳中分离制备含量达到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8-20%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的食品级功能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低聚糖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配料，建立年处理能力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50-100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吨牛乳的成熟制备工艺。</w:t>
            </w:r>
          </w:p>
          <w:p w:rsidR="00FF0E8D" w:rsidRDefault="00FF0E8D" w:rsidP="00FF0E8D">
            <w:pPr>
              <w:spacing w:line="312" w:lineRule="auto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、乳源性低聚糖的功效评价</w:t>
            </w:r>
          </w:p>
          <w:p w:rsidR="00FF0E8D" w:rsidRDefault="00FF0E8D" w:rsidP="00FF0E8D">
            <w:pPr>
              <w:spacing w:line="312" w:lineRule="auto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通过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动物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，明确新开发低聚糖对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机体健康的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多维作用及量效关系，解析其调节机制。</w:t>
            </w:r>
          </w:p>
          <w:p w:rsidR="003579F0" w:rsidRPr="00FF0E8D" w:rsidRDefault="003579F0" w:rsidP="00C517D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C517D0"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051A6E" w:rsidRPr="001474E2" w:rsidRDefault="00051A6E" w:rsidP="003579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3579F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F0E8D" w:rsidRDefault="00FF0E8D" w:rsidP="00FF0E8D">
            <w:pPr>
              <w:spacing w:line="312" w:lineRule="auto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三元完成了低聚糖检测方法建立和检测，初步建立低聚糖的实验室分离工艺。</w:t>
            </w:r>
          </w:p>
          <w:p w:rsidR="003579F0" w:rsidRPr="00FF0E8D" w:rsidRDefault="003579F0" w:rsidP="00C517D0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1A6E" w:rsidRPr="001474E2" w:rsidTr="00C517D0"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产 学 研 合 作 需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求</w:t>
            </w: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需求</w:t>
            </w:r>
          </w:p>
          <w:p w:rsidR="00051A6E" w:rsidRP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579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F6476C" w:rsidRPr="001474E2" w:rsidRDefault="00FF0E8D" w:rsidP="00A70FF0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从事食品营养与加工等相关领域研究的高等院校、科研院所、医院等单位，有研究基础与经验的优先。</w:t>
            </w:r>
          </w:p>
        </w:tc>
      </w:tr>
      <w:tr w:rsidR="00051A6E" w:rsidRPr="001474E2" w:rsidTr="00C517D0"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579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</w:t>
            </w:r>
            <w:r w:rsidR="00180496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C517D0">
        <w:trPr>
          <w:trHeight w:val="127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其 他 需 求</w:t>
            </w:r>
            <w:bookmarkStart w:id="0" w:name="_GoBack"/>
            <w:bookmarkEnd w:id="0"/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质量体 系 □ 行 业 政策 □ 科技政策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C517D0">
        <w:trPr>
          <w:trHeight w:val="99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FB4910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是否□部分公开(说 明)</w:t>
            </w:r>
          </w:p>
        </w:tc>
      </w:tr>
      <w:tr w:rsidR="001474E2" w:rsidRPr="001474E2" w:rsidTr="00C517D0">
        <w:trPr>
          <w:trHeight w:val="86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80496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C517D0">
        <w:trPr>
          <w:trHeight w:val="1625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80496" w:rsidP="00051A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C517D0">
        <w:trPr>
          <w:trHeight w:val="128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954" w:type="dxa"/>
            <w:gridSpan w:val="2"/>
            <w:vAlign w:val="center"/>
          </w:tcPr>
          <w:p w:rsidR="001474E2" w:rsidRDefault="00FF0E8D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金额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待定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。(奖金仅用作奖励现场参赛者,不作为技术转让、技术许可或其他独占性合作的</w:t>
            </w:r>
            <w:r w:rsidR="001474E2"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F0E8D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 w:rsidSect="00345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45" w:rsidRDefault="00C00F45" w:rsidP="00C517D0">
      <w:r>
        <w:separator/>
      </w:r>
    </w:p>
  </w:endnote>
  <w:endnote w:type="continuationSeparator" w:id="1">
    <w:p w:rsidR="00C00F45" w:rsidRDefault="00C00F45" w:rsidP="00C5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45" w:rsidRDefault="00C00F45" w:rsidP="00C517D0">
      <w:r>
        <w:separator/>
      </w:r>
    </w:p>
  </w:footnote>
  <w:footnote w:type="continuationSeparator" w:id="1">
    <w:p w:rsidR="00C00F45" w:rsidRDefault="00C00F45" w:rsidP="00C51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93"/>
    <w:rsid w:val="00015EC8"/>
    <w:rsid w:val="00051A6E"/>
    <w:rsid w:val="000D6BF6"/>
    <w:rsid w:val="001474E2"/>
    <w:rsid w:val="00180496"/>
    <w:rsid w:val="00224176"/>
    <w:rsid w:val="002E4D78"/>
    <w:rsid w:val="003457F9"/>
    <w:rsid w:val="003579F0"/>
    <w:rsid w:val="00614D9C"/>
    <w:rsid w:val="007B3960"/>
    <w:rsid w:val="0090746D"/>
    <w:rsid w:val="00962964"/>
    <w:rsid w:val="00A70FF0"/>
    <w:rsid w:val="00C00F45"/>
    <w:rsid w:val="00C517D0"/>
    <w:rsid w:val="00D11F41"/>
    <w:rsid w:val="00DF4E2E"/>
    <w:rsid w:val="00EE01AA"/>
    <w:rsid w:val="00F22400"/>
    <w:rsid w:val="00F6476C"/>
    <w:rsid w:val="00FB4910"/>
    <w:rsid w:val="00FD6D93"/>
    <w:rsid w:val="00FF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51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17D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1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17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修改人编号：0001N6100000000L50FO,姓名：李雪森</dc:creator>
  <cp:lastModifiedBy>zhang</cp:lastModifiedBy>
  <cp:revision>3</cp:revision>
  <dcterms:created xsi:type="dcterms:W3CDTF">2018-08-08T03:36:00Z</dcterms:created>
  <dcterms:modified xsi:type="dcterms:W3CDTF">2018-08-08T08:08:00Z</dcterms:modified>
</cp:coreProperties>
</file>