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459" w:rsidRPr="001474E2" w:rsidRDefault="0090746D" w:rsidP="0090746D">
      <w:pPr>
        <w:jc w:val="center"/>
        <w:rPr>
          <w:rFonts w:ascii="微软雅黑" w:eastAsia="微软雅黑" w:hAnsi="微软雅黑"/>
          <w:b/>
          <w:sz w:val="28"/>
        </w:rPr>
      </w:pPr>
      <w:r w:rsidRPr="001474E2">
        <w:rPr>
          <w:rFonts w:ascii="微软雅黑" w:eastAsia="微软雅黑" w:hAnsi="微软雅黑"/>
          <w:b/>
          <w:sz w:val="32"/>
        </w:rPr>
        <w:t>技术创新需求调查表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684"/>
        <w:gridCol w:w="457"/>
        <w:gridCol w:w="7785"/>
      </w:tblGrid>
      <w:tr w:rsidR="008C5459" w:rsidTr="008C5459">
        <w:tc>
          <w:tcPr>
            <w:tcW w:w="8926" w:type="dxa"/>
            <w:gridSpan w:val="3"/>
          </w:tcPr>
          <w:p w:rsidR="008C5459" w:rsidRDefault="008C5459" w:rsidP="00D01F7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bookmarkStart w:id="0" w:name="_Hlk521430737"/>
            <w:bookmarkStart w:id="1" w:name="_Hlk521435686"/>
            <w:r w:rsidRPr="00CF58F2"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需求编号：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63</w:t>
            </w:r>
            <w:r w:rsidRPr="00CF58F2"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 </w:t>
            </w:r>
          </w:p>
        </w:tc>
      </w:tr>
      <w:bookmarkEnd w:id="1"/>
      <w:tr w:rsidR="008C5459" w:rsidTr="008C5459">
        <w:tc>
          <w:tcPr>
            <w:tcW w:w="8926" w:type="dxa"/>
            <w:gridSpan w:val="3"/>
          </w:tcPr>
          <w:p w:rsidR="008C5459" w:rsidRDefault="008C5459" w:rsidP="00D01F7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r w:rsidRPr="008C5459">
              <w:rPr>
                <w:rFonts w:ascii="仿宋_GB2312" w:eastAsia="仿宋_GB2312" w:hAnsi="宋体" w:cs="宋体" w:hint="eastAsia"/>
                <w:b/>
                <w:bCs/>
                <w:sz w:val="24"/>
              </w:rPr>
              <w:t>人脸识别及疲劳监测</w:t>
            </w:r>
          </w:p>
        </w:tc>
      </w:tr>
      <w:tr w:rsidR="008C5459" w:rsidTr="008C5459">
        <w:tc>
          <w:tcPr>
            <w:tcW w:w="8926" w:type="dxa"/>
            <w:gridSpan w:val="3"/>
          </w:tcPr>
          <w:p w:rsidR="008C5459" w:rsidRDefault="008C5459" w:rsidP="00D01F7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人工智能</w:t>
            </w:r>
            <w:bookmarkStart w:id="2" w:name="_GoBack"/>
            <w:bookmarkEnd w:id="2"/>
          </w:p>
        </w:tc>
      </w:tr>
      <w:bookmarkEnd w:id="0"/>
      <w:tr w:rsidR="0090746D" w:rsidRPr="001474E2" w:rsidTr="008C5459">
        <w:tblPrEx>
          <w:jc w:val="center"/>
          <w:tblLayout w:type="fixed"/>
        </w:tblPrEx>
        <w:trPr>
          <w:jc w:val="center"/>
        </w:trPr>
        <w:tc>
          <w:tcPr>
            <w:tcW w:w="8926" w:type="dxa"/>
            <w:gridSpan w:val="3"/>
          </w:tcPr>
          <w:p w:rsidR="0090746D" w:rsidRPr="001474E2" w:rsidRDefault="0090746D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需求信息</w:t>
            </w:r>
          </w:p>
        </w:tc>
      </w:tr>
      <w:tr w:rsidR="00051A6E" w:rsidRPr="001474E2" w:rsidTr="008C5459">
        <w:tblPrEx>
          <w:jc w:val="center"/>
          <w:tblLayout w:type="fixed"/>
        </w:tblPrEx>
        <w:trPr>
          <w:trHeight w:val="1944"/>
          <w:jc w:val="center"/>
        </w:trPr>
        <w:tc>
          <w:tcPr>
            <w:tcW w:w="684" w:type="dxa"/>
            <w:vMerge w:val="restart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b/>
                <w:sz w:val="24"/>
                <w:szCs w:val="24"/>
              </w:rPr>
              <w:t>技 术 需 求 情 况 说 明</w:t>
            </w:r>
          </w:p>
        </w:tc>
        <w:tc>
          <w:tcPr>
            <w:tcW w:w="457" w:type="dxa"/>
            <w:vAlign w:val="center"/>
          </w:tcPr>
          <w:p w:rsidR="00051A6E" w:rsidRPr="00337E27" w:rsidRDefault="00051A6E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7E27">
              <w:rPr>
                <w:rFonts w:ascii="仿宋" w:eastAsia="仿宋" w:hAnsi="仿宋" w:hint="eastAsia"/>
                <w:sz w:val="24"/>
                <w:szCs w:val="24"/>
              </w:rPr>
              <w:t>技术需求类别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□技术研发 (关键、核心技术 ) </w:t>
            </w:r>
          </w:p>
          <w:p w:rsidR="00051A6E" w:rsidRPr="00CC05C8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C05C8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="00051A6E" w:rsidRPr="00CC05C8">
              <w:rPr>
                <w:rFonts w:ascii="仿宋" w:eastAsia="仿宋" w:hAnsi="仿宋"/>
                <w:sz w:val="24"/>
                <w:szCs w:val="24"/>
              </w:rPr>
              <w:t xml:space="preserve">产品研发 (产品升级、新产品研发) </w:t>
            </w:r>
          </w:p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口技术改造 (设各、研发生产条件 ) </w:t>
            </w:r>
          </w:p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□技术配套 (技术、产品等配套合作)</w:t>
            </w:r>
          </w:p>
        </w:tc>
      </w:tr>
      <w:tr w:rsidR="00051A6E" w:rsidRPr="001474E2" w:rsidTr="008C5459">
        <w:tblPrEx>
          <w:jc w:val="center"/>
          <w:tblLayout w:type="fixed"/>
        </w:tblPrEx>
        <w:trPr>
          <w:trHeight w:val="2158"/>
          <w:jc w:val="center"/>
        </w:trPr>
        <w:tc>
          <w:tcPr>
            <w:tcW w:w="684" w:type="dxa"/>
            <w:vMerge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337E27" w:rsidRDefault="00A70FF0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7E2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051A6E" w:rsidRPr="00337E27">
              <w:rPr>
                <w:rFonts w:ascii="仿宋" w:eastAsia="仿宋" w:hAnsi="仿宋"/>
                <w:sz w:val="24"/>
                <w:szCs w:val="24"/>
              </w:rPr>
              <w:t>技术需求简述</w:t>
            </w:r>
          </w:p>
        </w:tc>
        <w:tc>
          <w:tcPr>
            <w:tcW w:w="7785" w:type="dxa"/>
            <w:vAlign w:val="center"/>
          </w:tcPr>
          <w:p w:rsidR="00051A6E" w:rsidRPr="001474E2" w:rsidRDefault="00D138E0" w:rsidP="00337E27">
            <w:pPr>
              <w:ind w:firstLineChars="140" w:firstLine="33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8E0">
              <w:rPr>
                <w:rFonts w:ascii="仿宋" w:eastAsia="仿宋" w:hAnsi="仿宋" w:hint="eastAsia"/>
                <w:sz w:val="24"/>
                <w:szCs w:val="24"/>
              </w:rPr>
              <w:t>基于</w:t>
            </w:r>
            <w:r w:rsidRPr="00D138E0">
              <w:rPr>
                <w:rFonts w:ascii="仿宋" w:eastAsia="仿宋" w:hAnsi="仿宋"/>
                <w:sz w:val="24"/>
                <w:szCs w:val="24"/>
              </w:rPr>
              <w:t>5G通讯的智能车机</w:t>
            </w:r>
          </w:p>
        </w:tc>
      </w:tr>
      <w:tr w:rsidR="00051A6E" w:rsidRPr="001474E2" w:rsidTr="008C5459">
        <w:tblPrEx>
          <w:jc w:val="center"/>
          <w:tblLayout w:type="fixed"/>
        </w:tblPrEx>
        <w:trPr>
          <w:trHeight w:val="2837"/>
          <w:jc w:val="center"/>
        </w:trPr>
        <w:tc>
          <w:tcPr>
            <w:tcW w:w="684" w:type="dxa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337E27" w:rsidRDefault="00A70FF0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051A6E" w:rsidRPr="001474E2">
              <w:rPr>
                <w:rFonts w:ascii="仿宋" w:eastAsia="仿宋" w:hAnsi="仿宋"/>
                <w:sz w:val="24"/>
                <w:szCs w:val="24"/>
              </w:rPr>
              <w:t>技术需求详述</w:t>
            </w:r>
          </w:p>
        </w:tc>
        <w:tc>
          <w:tcPr>
            <w:tcW w:w="7785" w:type="dxa"/>
            <w:vAlign w:val="center"/>
          </w:tcPr>
          <w:p w:rsidR="003579F0" w:rsidRPr="001474E2" w:rsidRDefault="003579F0" w:rsidP="00337E27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1A6E" w:rsidRPr="001474E2" w:rsidTr="008C5459">
        <w:tblPrEx>
          <w:jc w:val="center"/>
          <w:tblLayout w:type="fixed"/>
        </w:tblPrEx>
        <w:trPr>
          <w:trHeight w:val="2400"/>
          <w:jc w:val="center"/>
        </w:trPr>
        <w:tc>
          <w:tcPr>
            <w:tcW w:w="684" w:type="dxa"/>
          </w:tcPr>
          <w:p w:rsidR="00051A6E" w:rsidRPr="00A70FF0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现有基础情况</w:t>
            </w:r>
          </w:p>
        </w:tc>
        <w:tc>
          <w:tcPr>
            <w:tcW w:w="7785" w:type="dxa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(企业已经开展的工作、所处阶段、投入资金和人力、仪器设各、 生产条件等)</w:t>
            </w:r>
          </w:p>
          <w:p w:rsidR="003579F0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579F0" w:rsidRPr="001474E2" w:rsidRDefault="003579F0" w:rsidP="00CC05C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1A6E" w:rsidRPr="001474E2" w:rsidTr="008C5459">
        <w:tblPrEx>
          <w:jc w:val="center"/>
          <w:tblLayout w:type="fixed"/>
        </w:tblPrEx>
        <w:trPr>
          <w:trHeight w:val="1980"/>
          <w:jc w:val="center"/>
        </w:trPr>
        <w:tc>
          <w:tcPr>
            <w:tcW w:w="684" w:type="dxa"/>
            <w:vMerge w:val="restart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产 学 研 合 作 需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求</w:t>
            </w:r>
          </w:p>
        </w:tc>
        <w:tc>
          <w:tcPr>
            <w:tcW w:w="457" w:type="dxa"/>
            <w:vAlign w:val="center"/>
          </w:tcPr>
          <w:p w:rsid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需求</w:t>
            </w:r>
          </w:p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描述</w:t>
            </w:r>
          </w:p>
        </w:tc>
        <w:tc>
          <w:tcPr>
            <w:tcW w:w="7785" w:type="dxa"/>
          </w:tcPr>
          <w:p w:rsidR="00051A6E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希望</w:t>
            </w:r>
            <w:r w:rsidR="00614D9C" w:rsidRPr="001474E2">
              <w:rPr>
                <w:rFonts w:ascii="仿宋" w:eastAsia="仿宋" w:hAnsi="仿宋"/>
                <w:sz w:val="24"/>
                <w:szCs w:val="24"/>
              </w:rPr>
              <w:t>与哪类高校、科研院所开展产学研合作 共建创新载体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，以及</w:t>
            </w:r>
            <w:r w:rsidR="00051A6E" w:rsidRPr="001474E2">
              <w:rPr>
                <w:rFonts w:ascii="仿宋" w:eastAsia="仿宋" w:hAnsi="仿宋"/>
                <w:sz w:val="24"/>
                <w:szCs w:val="24"/>
              </w:rPr>
              <w:t>对专家及团队所属领域和水平的要求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3579F0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6476C" w:rsidRPr="001474E2" w:rsidRDefault="00F6476C" w:rsidP="00337E27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1A6E" w:rsidRPr="001474E2" w:rsidTr="008C5459">
        <w:tblPrEx>
          <w:jc w:val="center"/>
          <w:tblLayout w:type="fixed"/>
        </w:tblPrEx>
        <w:trPr>
          <w:trHeight w:val="2108"/>
          <w:jc w:val="center"/>
        </w:trPr>
        <w:tc>
          <w:tcPr>
            <w:tcW w:w="684" w:type="dxa"/>
            <w:vMerge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合作</w:t>
            </w:r>
          </w:p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方式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 技术转让 口 技术入股  联合开发 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委托研发 □ 委托团队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专家长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期技术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共建新研发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生产实体</w:t>
            </w:r>
          </w:p>
        </w:tc>
      </w:tr>
      <w:tr w:rsidR="001474E2" w:rsidRPr="001474E2" w:rsidTr="008C5459">
        <w:tblPrEx>
          <w:jc w:val="center"/>
          <w:tblLayout w:type="fixed"/>
        </w:tblPrEx>
        <w:trPr>
          <w:trHeight w:val="1273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其 他 需 求</w:t>
            </w:r>
          </w:p>
        </w:tc>
        <w:tc>
          <w:tcPr>
            <w:tcW w:w="7785" w:type="dxa"/>
            <w:vAlign w:val="center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 技术 转移 □ 研发费用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加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计扣除 知识产权 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科技金 融口检验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 xml:space="preserve">检测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质量体 系 □ 行 业 政策 □ 科技政策 招标采购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产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品/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市场 占有率分析 □ 市场前景分析 企业发展战略咨询</w:t>
            </w:r>
          </w:p>
        </w:tc>
      </w:tr>
      <w:tr w:rsidR="001474E2" w:rsidRPr="001474E2" w:rsidTr="008C5459">
        <w:tblPrEx>
          <w:jc w:val="center"/>
          <w:tblLayout w:type="fixed"/>
        </w:tblPrEx>
        <w:trPr>
          <w:trHeight w:val="990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同意公开需求信息</w:t>
            </w:r>
          </w:p>
        </w:tc>
        <w:tc>
          <w:tcPr>
            <w:tcW w:w="7785" w:type="dxa"/>
            <w:vAlign w:val="center"/>
          </w:tcPr>
          <w:p w:rsidR="001474E2" w:rsidRPr="001474E2" w:rsidRDefault="00FB491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</w:t>
            </w:r>
            <w:r w:rsidR="00A70FF0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否□部分公开(说 明)</w:t>
            </w:r>
          </w:p>
        </w:tc>
      </w:tr>
      <w:tr w:rsidR="001474E2" w:rsidRPr="001474E2" w:rsidTr="008C5459">
        <w:tblPrEx>
          <w:jc w:val="center"/>
          <w:tblLayout w:type="fixed"/>
        </w:tblPrEx>
        <w:trPr>
          <w:trHeight w:val="860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同意接受专家服务</w:t>
            </w:r>
          </w:p>
        </w:tc>
        <w:tc>
          <w:tcPr>
            <w:tcW w:w="7785" w:type="dxa"/>
            <w:vAlign w:val="center"/>
          </w:tcPr>
          <w:p w:rsidR="001474E2" w:rsidRPr="001474E2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□否</w:t>
            </w:r>
          </w:p>
        </w:tc>
      </w:tr>
      <w:tr w:rsidR="001474E2" w:rsidRPr="001474E2" w:rsidTr="008C5459">
        <w:tblPrEx>
          <w:jc w:val="center"/>
          <w:tblLayout w:type="fixed"/>
        </w:tblPrEx>
        <w:trPr>
          <w:trHeight w:val="1625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同意参与对解 决方案的筛选 评价</w:t>
            </w:r>
          </w:p>
        </w:tc>
        <w:tc>
          <w:tcPr>
            <w:tcW w:w="7785" w:type="dxa"/>
            <w:vAlign w:val="center"/>
          </w:tcPr>
          <w:p w:rsidR="001474E2" w:rsidRPr="001474E2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□否</w:t>
            </w:r>
          </w:p>
        </w:tc>
      </w:tr>
      <w:tr w:rsidR="001474E2" w:rsidRPr="001474E2" w:rsidTr="008C5459">
        <w:tblPrEx>
          <w:jc w:val="center"/>
          <w:tblLayout w:type="fixed"/>
        </w:tblPrEx>
        <w:trPr>
          <w:trHeight w:val="1283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同意对优秀解 决方案给予奖 励</w:t>
            </w:r>
          </w:p>
        </w:tc>
        <w:tc>
          <w:tcPr>
            <w:tcW w:w="7785" w:type="dxa"/>
            <w:vAlign w:val="center"/>
          </w:tcPr>
          <w:p w:rsid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口是</w:t>
            </w:r>
            <w:r w:rsidRPr="001474E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金额万元。(奖金仅用作奖励现场参赛者,不作为技术转让、技术许可或其他独占性合作的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前期条件</w:t>
            </w:r>
          </w:p>
          <w:p w:rsidR="001474E2" w:rsidRPr="001474E2" w:rsidRDefault="00FB491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否</w:t>
            </w:r>
          </w:p>
        </w:tc>
      </w:tr>
    </w:tbl>
    <w:p w:rsidR="0090746D" w:rsidRPr="0090746D" w:rsidRDefault="0090746D" w:rsidP="00A70FF0">
      <w:pPr>
        <w:rPr>
          <w:b/>
          <w:sz w:val="28"/>
        </w:rPr>
      </w:pPr>
    </w:p>
    <w:sectPr w:rsidR="0090746D" w:rsidRPr="00907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54D"/>
    <w:multiLevelType w:val="hybridMultilevel"/>
    <w:tmpl w:val="565A4B8C"/>
    <w:lvl w:ilvl="0" w:tplc="59BAB7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827E6D"/>
    <w:multiLevelType w:val="hybridMultilevel"/>
    <w:tmpl w:val="6AFA9A2C"/>
    <w:lvl w:ilvl="0" w:tplc="79CAD9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D93"/>
    <w:rsid w:val="00015EC8"/>
    <w:rsid w:val="00051A6E"/>
    <w:rsid w:val="000D6BF6"/>
    <w:rsid w:val="001474E2"/>
    <w:rsid w:val="00180496"/>
    <w:rsid w:val="001C1584"/>
    <w:rsid w:val="002E4D78"/>
    <w:rsid w:val="00337E27"/>
    <w:rsid w:val="003579F0"/>
    <w:rsid w:val="00614D9C"/>
    <w:rsid w:val="00891DB4"/>
    <w:rsid w:val="008C5459"/>
    <w:rsid w:val="0090746D"/>
    <w:rsid w:val="00A70FF0"/>
    <w:rsid w:val="00C35FA3"/>
    <w:rsid w:val="00CC05C8"/>
    <w:rsid w:val="00D138E0"/>
    <w:rsid w:val="00EE01AA"/>
    <w:rsid w:val="00F22400"/>
    <w:rsid w:val="00F6476C"/>
    <w:rsid w:val="00FB4910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6BE3"/>
  <w15:chartTrackingRefBased/>
  <w15:docId w15:val="{9638632D-CAF5-4CA5-A30A-6141B048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D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修改人编号：0001N6100000000L50FO,姓名：李雪森</dc:creator>
  <cp:keywords/>
  <dc:description/>
  <cp:lastModifiedBy>zhangfan</cp:lastModifiedBy>
  <cp:revision>4</cp:revision>
  <dcterms:created xsi:type="dcterms:W3CDTF">2018-08-06T07:31:00Z</dcterms:created>
  <dcterms:modified xsi:type="dcterms:W3CDTF">2018-08-07T12:46:00Z</dcterms:modified>
</cp:coreProperties>
</file>