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2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6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需求编号：168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腐熟堆肥在园林行业的应用标准和方法研究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行业领域：环境保护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. 宁波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世行贷款厨余垃圾处理ppp项目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，末端的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沼渣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需要采用堆肥的方式处置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，腐熟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后的堆肥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拟应用到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园林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工程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的景观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造型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日常绿化养护工作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。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目前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国家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有《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城镇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垃圾农用控制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标准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，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但是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垃圾农用和垃圾进入园林绿化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利用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领域还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存在一定区别，因此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如何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制定、选用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更为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合适的标准，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非常重要的。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随着《生活垃圾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分类制度实施方案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》实行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，今后越来越多的有机易腐垃圾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/厨余垃圾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都将面临最终资源化的局面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。因此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制定一套针对腐熟堆肥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在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园林行业的应用标准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和方法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，对今后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类似项目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的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末端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产品的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规模化应用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有重要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指导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意义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，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也是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我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公司目前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亟需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的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研发需求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需要结合</w:t>
            </w:r>
            <w:r>
              <w:rPr>
                <w:rFonts w:ascii="仿宋_GB2312" w:hAnsi="宋体" w:eastAsia="仿宋_GB2312" w:cs="宋体"/>
                <w:sz w:val="24"/>
              </w:rPr>
              <w:t>园林绿化、景观造型的</w:t>
            </w:r>
            <w:r>
              <w:rPr>
                <w:rFonts w:hint="eastAsia" w:ascii="仿宋_GB2312" w:hAnsi="宋体" w:eastAsia="仿宋_GB2312" w:cs="宋体"/>
                <w:sz w:val="24"/>
              </w:rPr>
              <w:t>工艺</w:t>
            </w:r>
            <w:r>
              <w:rPr>
                <w:rFonts w:ascii="仿宋_GB2312" w:hAnsi="宋体" w:eastAsia="仿宋_GB2312" w:cs="宋体"/>
                <w:sz w:val="24"/>
              </w:rPr>
              <w:t>要求</w:t>
            </w:r>
            <w:r>
              <w:rPr>
                <w:rFonts w:hint="eastAsia" w:ascii="仿宋_GB2312" w:hAnsi="宋体" w:eastAsia="仿宋_GB2312" w:cs="宋体"/>
                <w:sz w:val="24"/>
              </w:rPr>
              <w:t>，</w:t>
            </w:r>
            <w:r>
              <w:rPr>
                <w:rFonts w:ascii="仿宋_GB2312" w:hAnsi="宋体" w:eastAsia="仿宋_GB2312" w:cs="宋体"/>
                <w:sz w:val="24"/>
              </w:rPr>
              <w:t>提出腐熟</w:t>
            </w:r>
            <w:r>
              <w:rPr>
                <w:rFonts w:hint="eastAsia" w:ascii="仿宋_GB2312" w:hAnsi="宋体" w:eastAsia="仿宋_GB2312" w:cs="宋体"/>
                <w:sz w:val="24"/>
              </w:rPr>
              <w:t>堆肥在</w:t>
            </w:r>
            <w:r>
              <w:rPr>
                <w:rFonts w:ascii="仿宋_GB2312" w:hAnsi="宋体" w:eastAsia="仿宋_GB2312" w:cs="宋体"/>
                <w:sz w:val="24"/>
              </w:rPr>
              <w:t>园林绿化、景观</w:t>
            </w:r>
            <w:r>
              <w:rPr>
                <w:rFonts w:hint="eastAsia" w:ascii="仿宋_GB2312" w:hAnsi="宋体" w:eastAsia="仿宋_GB2312" w:cs="宋体"/>
                <w:sz w:val="24"/>
              </w:rPr>
              <w:t>造型</w:t>
            </w:r>
            <w:r>
              <w:rPr>
                <w:rFonts w:ascii="仿宋_GB2312" w:hAnsi="宋体" w:eastAsia="仿宋_GB2312" w:cs="宋体"/>
                <w:sz w:val="24"/>
              </w:rPr>
              <w:t>应用中的控制指标，如</w:t>
            </w:r>
            <w:r>
              <w:rPr>
                <w:rFonts w:hint="eastAsia" w:ascii="仿宋_GB2312" w:hAnsi="宋体" w:eastAsia="仿宋_GB2312" w:cs="宋体"/>
                <w:sz w:val="24"/>
              </w:rPr>
              <w:t>杂物含量</w:t>
            </w:r>
            <w:r>
              <w:rPr>
                <w:rFonts w:ascii="仿宋_GB2312" w:hAnsi="宋体" w:eastAsia="仿宋_GB2312" w:cs="宋体"/>
                <w:sz w:val="24"/>
              </w:rPr>
              <w:t>、</w:t>
            </w:r>
            <w:r>
              <w:rPr>
                <w:rFonts w:hint="eastAsia" w:ascii="仿宋_GB2312" w:hAnsi="宋体" w:eastAsia="仿宋_GB2312" w:cs="宋体"/>
                <w:sz w:val="24"/>
              </w:rPr>
              <w:t>总金属</w:t>
            </w:r>
            <w:r>
              <w:rPr>
                <w:rFonts w:ascii="仿宋_GB2312" w:hAnsi="宋体" w:eastAsia="仿宋_GB2312" w:cs="宋体"/>
                <w:sz w:val="24"/>
              </w:rPr>
              <w:t>含量、养分含量</w:t>
            </w:r>
            <w:r>
              <w:rPr>
                <w:rFonts w:hint="eastAsia" w:ascii="仿宋_GB2312" w:hAnsi="宋体" w:eastAsia="仿宋_GB2312" w:cs="宋体"/>
                <w:sz w:val="24"/>
              </w:rPr>
              <w:t>等</w:t>
            </w:r>
            <w:r>
              <w:rPr>
                <w:rFonts w:ascii="仿宋_GB2312" w:hAnsi="宋体" w:eastAsia="仿宋_GB2312" w:cs="宋体"/>
                <w:sz w:val="24"/>
              </w:rPr>
              <w:t>指标</w:t>
            </w:r>
            <w:r>
              <w:rPr>
                <w:rFonts w:hint="eastAsia" w:ascii="仿宋_GB2312" w:hAnsi="宋体" w:eastAsia="仿宋_GB2312" w:cs="宋体"/>
                <w:sz w:val="24"/>
              </w:rPr>
              <w:t>。对腐熟</w:t>
            </w:r>
            <w:r>
              <w:rPr>
                <w:rFonts w:ascii="仿宋_GB2312" w:hAnsi="宋体" w:eastAsia="仿宋_GB2312" w:cs="宋体"/>
                <w:sz w:val="24"/>
              </w:rPr>
              <w:t>堆肥在园林绿化、景观造型中的应用方法</w:t>
            </w:r>
            <w:r>
              <w:rPr>
                <w:rFonts w:hint="eastAsia" w:ascii="仿宋_GB2312" w:hAnsi="宋体" w:eastAsia="仿宋_GB2312" w:cs="宋体"/>
                <w:sz w:val="24"/>
              </w:rPr>
              <w:t>、</w:t>
            </w:r>
            <w:r>
              <w:rPr>
                <w:rFonts w:ascii="仿宋_GB2312" w:hAnsi="宋体" w:eastAsia="仿宋_GB2312" w:cs="宋体"/>
                <w:sz w:val="24"/>
              </w:rPr>
              <w:t>应用工艺提出指导意见。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360" w:firstLineChars="1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厨余/餐厨垃圾处理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过程中，涉及到末端营养土的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等技术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难点，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目前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我公司开展了一些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前期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调研工作，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对于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上述问题暂时未找到合适的解决方案。</w:t>
            </w:r>
          </w:p>
          <w:p>
            <w:pPr>
              <w:ind w:firstLine="360" w:firstLineChars="15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我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公司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合适的现场实验室和场地，可以开展相应的研究工作。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希望</w:t>
            </w:r>
            <w:r>
              <w:rPr>
                <w:rFonts w:ascii="仿宋_GB2312" w:hAnsi="宋体" w:eastAsia="仿宋_GB2312" w:cs="宋体"/>
                <w:sz w:val="24"/>
              </w:rPr>
              <w:t>与</w:t>
            </w:r>
            <w:r>
              <w:rPr>
                <w:rFonts w:hint="eastAsia" w:ascii="仿宋_GB2312" w:hAnsi="宋体" w:eastAsia="仿宋_GB2312" w:cs="宋体"/>
                <w:sz w:val="24"/>
              </w:rPr>
              <w:t>有经验的</w:t>
            </w:r>
            <w:r>
              <w:rPr>
                <w:rFonts w:ascii="仿宋_GB2312" w:hAnsi="宋体" w:eastAsia="仿宋_GB2312" w:cs="宋体"/>
                <w:sz w:val="24"/>
              </w:rPr>
              <w:t>企业</w:t>
            </w:r>
            <w:r>
              <w:rPr>
                <w:rFonts w:hint="eastAsia" w:ascii="仿宋_GB2312" w:hAnsi="宋体" w:eastAsia="仿宋_GB2312" w:cs="宋体"/>
                <w:sz w:val="24"/>
              </w:rPr>
              <w:t>开展</w:t>
            </w:r>
            <w:r>
              <w:rPr>
                <w:rFonts w:ascii="仿宋_GB2312" w:hAnsi="宋体" w:eastAsia="仿宋_GB2312" w:cs="宋体"/>
                <w:sz w:val="24"/>
              </w:rPr>
              <w:t>合作研究</w:t>
            </w:r>
            <w:r>
              <w:rPr>
                <w:rFonts w:hint="eastAsia" w:ascii="仿宋_GB2312" w:hAnsi="宋体" w:eastAsia="仿宋_GB2312" w:cs="宋体"/>
                <w:sz w:val="24"/>
              </w:rPr>
              <w:t>, 共同</w:t>
            </w:r>
            <w:r>
              <w:rPr>
                <w:rFonts w:ascii="仿宋_GB2312" w:hAnsi="宋体" w:eastAsia="仿宋_GB2312" w:cs="宋体"/>
                <w:sz w:val="24"/>
              </w:rPr>
              <w:t>研发</w:t>
            </w:r>
            <w:r>
              <w:rPr>
                <w:rFonts w:hint="eastAsia" w:ascii="仿宋_GB2312" w:hAnsi="宋体" w:eastAsia="仿宋_GB2312" w:cs="宋体"/>
                <w:sz w:val="24"/>
              </w:rPr>
              <w:t>关于腐熟</w:t>
            </w:r>
            <w:r>
              <w:rPr>
                <w:rFonts w:ascii="仿宋_GB2312" w:hAnsi="宋体" w:eastAsia="仿宋_GB2312" w:cs="宋体"/>
                <w:sz w:val="24"/>
              </w:rPr>
              <w:t>堆肥</w:t>
            </w:r>
            <w:r>
              <w:rPr>
                <w:rFonts w:hint="eastAsia" w:ascii="仿宋_GB2312" w:hAnsi="宋体" w:eastAsia="仿宋_GB2312" w:cs="宋体"/>
                <w:sz w:val="24"/>
              </w:rPr>
              <w:t>在</w:t>
            </w:r>
            <w:r>
              <w:rPr>
                <w:rFonts w:ascii="仿宋_GB2312" w:hAnsi="宋体" w:eastAsia="仿宋_GB2312" w:cs="宋体"/>
                <w:sz w:val="24"/>
              </w:rPr>
              <w:t>园林领域的应用</w:t>
            </w:r>
            <w:r>
              <w:rPr>
                <w:rFonts w:hint="eastAsia" w:ascii="仿宋_GB2312" w:hAnsi="宋体" w:eastAsia="仿宋_GB2312" w:cs="宋体"/>
                <w:sz w:val="24"/>
              </w:rPr>
              <w:t>标准。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□委托研发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ind w:firstLine="120" w:firstLineChars="5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226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65A"/>
    <w:rsid w:val="00003D38"/>
    <w:rsid w:val="000118F3"/>
    <w:rsid w:val="00054794"/>
    <w:rsid w:val="00075F1D"/>
    <w:rsid w:val="00082B88"/>
    <w:rsid w:val="00097733"/>
    <w:rsid w:val="000A043F"/>
    <w:rsid w:val="000B0162"/>
    <w:rsid w:val="000B14FD"/>
    <w:rsid w:val="000B19D0"/>
    <w:rsid w:val="000B1D37"/>
    <w:rsid w:val="000B3EA2"/>
    <w:rsid w:val="000C613C"/>
    <w:rsid w:val="000C649C"/>
    <w:rsid w:val="000E576C"/>
    <w:rsid w:val="0010501B"/>
    <w:rsid w:val="00107A35"/>
    <w:rsid w:val="00107A4C"/>
    <w:rsid w:val="001257A6"/>
    <w:rsid w:val="0012712C"/>
    <w:rsid w:val="00152489"/>
    <w:rsid w:val="00172174"/>
    <w:rsid w:val="001755FF"/>
    <w:rsid w:val="00176715"/>
    <w:rsid w:val="00185AD8"/>
    <w:rsid w:val="001A6BDB"/>
    <w:rsid w:val="001B241D"/>
    <w:rsid w:val="001C4D71"/>
    <w:rsid w:val="001D2F2B"/>
    <w:rsid w:val="001D36D9"/>
    <w:rsid w:val="001F0DAF"/>
    <w:rsid w:val="001F41E1"/>
    <w:rsid w:val="00212BA9"/>
    <w:rsid w:val="00226CB4"/>
    <w:rsid w:val="00254D0F"/>
    <w:rsid w:val="002618B6"/>
    <w:rsid w:val="00281803"/>
    <w:rsid w:val="00286FFA"/>
    <w:rsid w:val="002A0167"/>
    <w:rsid w:val="002A4DFC"/>
    <w:rsid w:val="002A5968"/>
    <w:rsid w:val="002B6A6A"/>
    <w:rsid w:val="002C2586"/>
    <w:rsid w:val="002D3989"/>
    <w:rsid w:val="002E4B25"/>
    <w:rsid w:val="002E60DF"/>
    <w:rsid w:val="00304C0F"/>
    <w:rsid w:val="0031027C"/>
    <w:rsid w:val="003125F0"/>
    <w:rsid w:val="003209CE"/>
    <w:rsid w:val="0032266A"/>
    <w:rsid w:val="00333E61"/>
    <w:rsid w:val="003478CB"/>
    <w:rsid w:val="00347AD6"/>
    <w:rsid w:val="00355D91"/>
    <w:rsid w:val="00372340"/>
    <w:rsid w:val="003A49A4"/>
    <w:rsid w:val="003D3E2D"/>
    <w:rsid w:val="003E20D4"/>
    <w:rsid w:val="003F0571"/>
    <w:rsid w:val="003F1706"/>
    <w:rsid w:val="003F44AF"/>
    <w:rsid w:val="00411FB8"/>
    <w:rsid w:val="00443AF2"/>
    <w:rsid w:val="00475D2F"/>
    <w:rsid w:val="00483F5B"/>
    <w:rsid w:val="00485958"/>
    <w:rsid w:val="00496076"/>
    <w:rsid w:val="004A2CAC"/>
    <w:rsid w:val="004C18DD"/>
    <w:rsid w:val="004D56DF"/>
    <w:rsid w:val="004D58DE"/>
    <w:rsid w:val="004E0091"/>
    <w:rsid w:val="004F1100"/>
    <w:rsid w:val="004F587A"/>
    <w:rsid w:val="005023B2"/>
    <w:rsid w:val="00510D57"/>
    <w:rsid w:val="00510F09"/>
    <w:rsid w:val="00532AB1"/>
    <w:rsid w:val="005448CD"/>
    <w:rsid w:val="005550BA"/>
    <w:rsid w:val="00563CDE"/>
    <w:rsid w:val="00570776"/>
    <w:rsid w:val="00572062"/>
    <w:rsid w:val="00586E4F"/>
    <w:rsid w:val="00595143"/>
    <w:rsid w:val="005B074F"/>
    <w:rsid w:val="005C5C93"/>
    <w:rsid w:val="005D4559"/>
    <w:rsid w:val="005F0E28"/>
    <w:rsid w:val="005F40BF"/>
    <w:rsid w:val="005F429C"/>
    <w:rsid w:val="005F67E5"/>
    <w:rsid w:val="00600BD1"/>
    <w:rsid w:val="00607490"/>
    <w:rsid w:val="00610F08"/>
    <w:rsid w:val="006218F4"/>
    <w:rsid w:val="00621E42"/>
    <w:rsid w:val="00627574"/>
    <w:rsid w:val="00635119"/>
    <w:rsid w:val="00641286"/>
    <w:rsid w:val="006425F8"/>
    <w:rsid w:val="00674663"/>
    <w:rsid w:val="006764DA"/>
    <w:rsid w:val="0069301E"/>
    <w:rsid w:val="00694804"/>
    <w:rsid w:val="00697416"/>
    <w:rsid w:val="006A5ADE"/>
    <w:rsid w:val="006C4D96"/>
    <w:rsid w:val="006D4F27"/>
    <w:rsid w:val="006E3A77"/>
    <w:rsid w:val="00701C78"/>
    <w:rsid w:val="0073376D"/>
    <w:rsid w:val="00737E60"/>
    <w:rsid w:val="00745236"/>
    <w:rsid w:val="00774298"/>
    <w:rsid w:val="00777177"/>
    <w:rsid w:val="00780F6D"/>
    <w:rsid w:val="0078363D"/>
    <w:rsid w:val="007921CC"/>
    <w:rsid w:val="007A034D"/>
    <w:rsid w:val="007A27FA"/>
    <w:rsid w:val="007A3629"/>
    <w:rsid w:val="007A4F33"/>
    <w:rsid w:val="007C1BEF"/>
    <w:rsid w:val="007C2845"/>
    <w:rsid w:val="007C7EA3"/>
    <w:rsid w:val="007F0A41"/>
    <w:rsid w:val="008050AF"/>
    <w:rsid w:val="00841738"/>
    <w:rsid w:val="0085165A"/>
    <w:rsid w:val="00852D22"/>
    <w:rsid w:val="008561A2"/>
    <w:rsid w:val="00856E2D"/>
    <w:rsid w:val="00871BC2"/>
    <w:rsid w:val="00872EC1"/>
    <w:rsid w:val="00896A3A"/>
    <w:rsid w:val="008A1702"/>
    <w:rsid w:val="008A39BF"/>
    <w:rsid w:val="008B790E"/>
    <w:rsid w:val="008D484C"/>
    <w:rsid w:val="008E053B"/>
    <w:rsid w:val="008F0411"/>
    <w:rsid w:val="008F2B88"/>
    <w:rsid w:val="008F50E5"/>
    <w:rsid w:val="00913187"/>
    <w:rsid w:val="00922B1E"/>
    <w:rsid w:val="009307F2"/>
    <w:rsid w:val="009360E9"/>
    <w:rsid w:val="0095274E"/>
    <w:rsid w:val="00953B71"/>
    <w:rsid w:val="0096107C"/>
    <w:rsid w:val="009741CC"/>
    <w:rsid w:val="00975A1F"/>
    <w:rsid w:val="009C022C"/>
    <w:rsid w:val="009E19FD"/>
    <w:rsid w:val="00A17EB9"/>
    <w:rsid w:val="00A2022C"/>
    <w:rsid w:val="00A20C56"/>
    <w:rsid w:val="00A4364A"/>
    <w:rsid w:val="00AA214F"/>
    <w:rsid w:val="00AA2B90"/>
    <w:rsid w:val="00AA65DD"/>
    <w:rsid w:val="00AB0588"/>
    <w:rsid w:val="00AB072E"/>
    <w:rsid w:val="00AE5945"/>
    <w:rsid w:val="00AF2D82"/>
    <w:rsid w:val="00B02108"/>
    <w:rsid w:val="00B14D99"/>
    <w:rsid w:val="00B41953"/>
    <w:rsid w:val="00B53B6C"/>
    <w:rsid w:val="00B55132"/>
    <w:rsid w:val="00B56204"/>
    <w:rsid w:val="00B57CFD"/>
    <w:rsid w:val="00B60BA5"/>
    <w:rsid w:val="00B95D29"/>
    <w:rsid w:val="00BB3CD8"/>
    <w:rsid w:val="00BC6700"/>
    <w:rsid w:val="00BD59A5"/>
    <w:rsid w:val="00BD5FB3"/>
    <w:rsid w:val="00C16AEC"/>
    <w:rsid w:val="00C228BC"/>
    <w:rsid w:val="00C3220F"/>
    <w:rsid w:val="00C3498A"/>
    <w:rsid w:val="00C36864"/>
    <w:rsid w:val="00C41ED8"/>
    <w:rsid w:val="00C621F6"/>
    <w:rsid w:val="00C82928"/>
    <w:rsid w:val="00CC08E8"/>
    <w:rsid w:val="00CC7C02"/>
    <w:rsid w:val="00CD1FA9"/>
    <w:rsid w:val="00CD2BDF"/>
    <w:rsid w:val="00CE49CC"/>
    <w:rsid w:val="00CF0E9A"/>
    <w:rsid w:val="00D37771"/>
    <w:rsid w:val="00D47352"/>
    <w:rsid w:val="00D62C04"/>
    <w:rsid w:val="00D75331"/>
    <w:rsid w:val="00D85A8C"/>
    <w:rsid w:val="00D87CEC"/>
    <w:rsid w:val="00D912F6"/>
    <w:rsid w:val="00D93A38"/>
    <w:rsid w:val="00DB4E1A"/>
    <w:rsid w:val="00DB5988"/>
    <w:rsid w:val="00DD3CC2"/>
    <w:rsid w:val="00DD4FD6"/>
    <w:rsid w:val="00DD593D"/>
    <w:rsid w:val="00DD7D07"/>
    <w:rsid w:val="00DD7D0D"/>
    <w:rsid w:val="00E01813"/>
    <w:rsid w:val="00E03A6A"/>
    <w:rsid w:val="00E03D95"/>
    <w:rsid w:val="00E16458"/>
    <w:rsid w:val="00E24EBC"/>
    <w:rsid w:val="00E33A45"/>
    <w:rsid w:val="00E6193C"/>
    <w:rsid w:val="00E62079"/>
    <w:rsid w:val="00E633B8"/>
    <w:rsid w:val="00E63F04"/>
    <w:rsid w:val="00E66467"/>
    <w:rsid w:val="00E77464"/>
    <w:rsid w:val="00E8050A"/>
    <w:rsid w:val="00E80559"/>
    <w:rsid w:val="00E91456"/>
    <w:rsid w:val="00E91902"/>
    <w:rsid w:val="00E951EB"/>
    <w:rsid w:val="00E95A1D"/>
    <w:rsid w:val="00EA4B37"/>
    <w:rsid w:val="00EA4CD4"/>
    <w:rsid w:val="00EB5C11"/>
    <w:rsid w:val="00ED0461"/>
    <w:rsid w:val="00ED72A4"/>
    <w:rsid w:val="00EF35DC"/>
    <w:rsid w:val="00EF5D82"/>
    <w:rsid w:val="00F10694"/>
    <w:rsid w:val="00F31E32"/>
    <w:rsid w:val="00F40CCC"/>
    <w:rsid w:val="00F5304C"/>
    <w:rsid w:val="00F76AF2"/>
    <w:rsid w:val="00F80007"/>
    <w:rsid w:val="00F80644"/>
    <w:rsid w:val="00F808A7"/>
    <w:rsid w:val="00F943CE"/>
    <w:rsid w:val="00FA2736"/>
    <w:rsid w:val="00FC206C"/>
    <w:rsid w:val="00FE1EF8"/>
    <w:rsid w:val="1DF00B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0"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styleId="4">
    <w:name w:val="Body Text"/>
    <w:basedOn w:val="1"/>
    <w:link w:val="22"/>
    <w:uiPriority w:val="0"/>
    <w:pPr>
      <w:spacing w:after="120"/>
    </w:pPr>
    <w:rPr>
      <w:rFonts w:ascii="Calibri" w:hAnsi="Calibri" w:eastAsia="宋体" w:cs="Times New Roman"/>
      <w:sz w:val="24"/>
      <w:szCs w:val="24"/>
    </w:rPr>
  </w:style>
  <w:style w:type="paragraph" w:styleId="5">
    <w:name w:val="Date"/>
    <w:basedOn w:val="1"/>
    <w:next w:val="1"/>
    <w:link w:val="23"/>
    <w:qFormat/>
    <w:uiPriority w:val="0"/>
    <w:pPr>
      <w:ind w:left="100" w:leftChars="2500"/>
    </w:pPr>
    <w:rPr>
      <w:rFonts w:ascii="Calibri" w:hAnsi="Calibri" w:eastAsia="宋体" w:cs="Times New Roman"/>
      <w:sz w:val="28"/>
      <w:szCs w:val="24"/>
    </w:rPr>
  </w:style>
  <w:style w:type="paragraph" w:styleId="6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qFormat/>
    <w:uiPriority w:val="0"/>
    <w:rPr>
      <w:color w:val="0000FF"/>
      <w:u w:val="single"/>
    </w:rPr>
  </w:style>
  <w:style w:type="character" w:customStyle="1" w:styleId="13">
    <w:name w:val="批注框文本 Char"/>
    <w:basedOn w:val="10"/>
    <w:link w:val="6"/>
    <w:semiHidden/>
    <w:uiPriority w:val="99"/>
    <w:rPr>
      <w:sz w:val="18"/>
      <w:szCs w:val="18"/>
    </w:rPr>
  </w:style>
  <w:style w:type="character" w:customStyle="1" w:styleId="14">
    <w:name w:val="页眉 Char"/>
    <w:basedOn w:val="10"/>
    <w:link w:val="8"/>
    <w:uiPriority w:val="0"/>
    <w:rPr>
      <w:sz w:val="18"/>
      <w:szCs w:val="18"/>
    </w:rPr>
  </w:style>
  <w:style w:type="character" w:customStyle="1" w:styleId="15">
    <w:name w:val="页脚 Char"/>
    <w:basedOn w:val="10"/>
    <w:link w:val="7"/>
    <w:uiPriority w:val="0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customStyle="1" w:styleId="17">
    <w:name w:val="列出段落1"/>
    <w:basedOn w:val="1"/>
    <w:uiPriority w:val="0"/>
    <w:pPr>
      <w:ind w:firstLine="420" w:firstLineChars="200"/>
    </w:pPr>
    <w:rPr>
      <w:rFonts w:ascii="Calibri" w:hAnsi="Calibri" w:eastAsia="宋体" w:cs="黑体"/>
    </w:rPr>
  </w:style>
  <w:style w:type="paragraph" w:customStyle="1" w:styleId="18">
    <w:name w:val="List Paragraph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标题 1 Char"/>
    <w:basedOn w:val="10"/>
    <w:link w:val="2"/>
    <w:uiPriority w:val="0"/>
    <w:rPr>
      <w:rFonts w:ascii="Calibri" w:hAnsi="Calibri" w:eastAsia="方正小标宋简体" w:cs="Times New Roman"/>
      <w:kern w:val="44"/>
      <w:sz w:val="44"/>
      <w:szCs w:val="24"/>
    </w:rPr>
  </w:style>
  <w:style w:type="character" w:customStyle="1" w:styleId="20">
    <w:name w:val="正文文本 3 Char"/>
    <w:basedOn w:val="10"/>
    <w:link w:val="3"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customStyle="1" w:styleId="21">
    <w:name w:val="列出段落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22">
    <w:name w:val="正文文本 Char"/>
    <w:basedOn w:val="10"/>
    <w:link w:val="4"/>
    <w:uiPriority w:val="0"/>
    <w:rPr>
      <w:rFonts w:ascii="Calibri" w:hAnsi="Calibri" w:eastAsia="宋体" w:cs="Times New Roman"/>
      <w:sz w:val="24"/>
      <w:szCs w:val="24"/>
    </w:rPr>
  </w:style>
  <w:style w:type="character" w:customStyle="1" w:styleId="23">
    <w:name w:val="日期 Char"/>
    <w:basedOn w:val="10"/>
    <w:link w:val="5"/>
    <w:uiPriority w:val="0"/>
    <w:rPr>
      <w:rFonts w:ascii="Calibri" w:hAnsi="Calibri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7CF4F4-0F05-4E00-BC4A-8B99960C75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184</Words>
  <Characters>1049</Characters>
  <Lines>8</Lines>
  <Paragraphs>2</Paragraphs>
  <TotalTime>0</TotalTime>
  <ScaleCrop>false</ScaleCrop>
  <LinksUpToDate>false</LinksUpToDate>
  <CharactersWithSpaces>1231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2018-08-06T10:50:00Z</dcterms:created>
  <dc:creator>lenove</dc:creator>
  <cp:lastModifiedBy>张明星</cp:lastModifiedBy>
  <cp:lastPrinted>2017-10-17T02:13:00Z</cp:lastPrinted>
  <dcterms:modified xsi:type="dcterms:W3CDTF">2018-08-13T03:08:35Z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