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45"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b/>
                <w:bCs/>
                <w:sz w:val="24"/>
              </w:rPr>
            </w:pPr>
            <w:bookmarkStart w:id="0" w:name="_Hlk521430737"/>
            <w:r>
              <w:rPr>
                <w:rFonts w:hint="eastAsia" w:ascii="仿宋_GB2312" w:hAnsi="宋体" w:eastAsia="仿宋_GB2312" w:cs="宋体"/>
                <w:b/>
                <w:bCs/>
                <w:sz w:val="24"/>
              </w:rPr>
              <w:t>需求编号：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b/>
                <w:bCs/>
                <w:sz w:val="24"/>
              </w:rPr>
            </w:pPr>
            <w:r>
              <w:rPr>
                <w:rFonts w:hint="eastAsia" w:ascii="仿宋_GB2312" w:hAnsi="宋体" w:eastAsia="仿宋_GB2312" w:cs="宋体"/>
                <w:b/>
                <w:bCs/>
                <w:sz w:val="24"/>
              </w:rPr>
              <w:t>需求名称：适用于不同类型机组或表面式间接空冷机组的乏汽综合高效利用技术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b/>
                <w:bCs/>
                <w:sz w:val="24"/>
              </w:rPr>
            </w:pPr>
            <w:r>
              <w:rPr>
                <w:rFonts w:hint="eastAsia" w:ascii="仿宋_GB2312" w:hAnsi="宋体" w:eastAsia="仿宋_GB2312" w:cs="宋体"/>
                <w:b/>
                <w:bCs/>
                <w:sz w:val="24"/>
              </w:rPr>
              <w:t>行业领域：节能环保</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b/>
                <w:bCs/>
                <w:sz w:val="24"/>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技术需</w:t>
            </w:r>
          </w:p>
          <w:p>
            <w:pPr>
              <w:jc w:val="center"/>
              <w:rPr>
                <w:rFonts w:ascii="仿宋_GB2312" w:hAnsi="宋体" w:eastAsia="仿宋_GB2312" w:cs="宋体"/>
                <w:sz w:val="24"/>
              </w:rPr>
            </w:pPr>
            <w:r>
              <w:rPr>
                <w:rFonts w:hint="eastAsia" w:ascii="仿宋_GB2312" w:hAnsi="宋体" w:eastAsia="仿宋_GB2312" w:cs="宋体"/>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6"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技术</w:t>
            </w:r>
          </w:p>
          <w:p>
            <w:pPr>
              <w:jc w:val="center"/>
              <w:rPr>
                <w:rFonts w:ascii="仿宋_GB2312" w:hAnsi="宋体" w:eastAsia="仿宋_GB2312" w:cs="宋体"/>
                <w:sz w:val="24"/>
              </w:rPr>
            </w:pPr>
            <w:r>
              <w:rPr>
                <w:rFonts w:hint="eastAsia" w:ascii="仿宋_GB2312" w:hAnsi="宋体" w:eastAsia="仿宋_GB2312" w:cs="宋体"/>
                <w:sz w:val="24"/>
              </w:rPr>
              <w:t>需求</w:t>
            </w:r>
          </w:p>
          <w:p>
            <w:pPr>
              <w:jc w:val="center"/>
              <w:rPr>
                <w:rFonts w:ascii="仿宋_GB2312" w:hAnsi="宋体" w:eastAsia="仿宋_GB2312" w:cs="宋体"/>
                <w:sz w:val="24"/>
              </w:rPr>
            </w:pPr>
            <w:r>
              <w:rPr>
                <w:rFonts w:hint="eastAsia" w:ascii="仿宋_GB2312" w:hAnsi="宋体" w:eastAsia="仿宋_GB2312" w:cs="宋体"/>
                <w:sz w:val="24"/>
              </w:rPr>
              <w:t>简述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rPr>
            </w:pPr>
            <w:r>
              <w:rPr>
                <w:rFonts w:hint="eastAsia" w:ascii="仿宋_GB2312" w:hAnsi="宋体" w:eastAsia="仿宋_GB2312" w:cs="宋体"/>
                <w:sz w:val="24"/>
              </w:rPr>
              <w:t>大型凝汽式发电厂蒸汽在汽轮机做功后需要在凝汽器中冷凝为水，该过程释放出大量的潜热，造成大量的热量/能量损失，火力发电厂中约50%的能量在此过程中损失掉,降低了能源利用效率。</w:t>
            </w:r>
          </w:p>
          <w:p>
            <w:pPr>
              <w:ind w:firstLine="480" w:firstLineChars="200"/>
              <w:rPr>
                <w:rFonts w:ascii="仿宋_GB2312" w:hAnsi="宋体" w:eastAsia="仿宋_GB2312" w:cs="宋体"/>
                <w:sz w:val="24"/>
              </w:rPr>
            </w:pPr>
            <w:r>
              <w:rPr>
                <w:rFonts w:hint="eastAsia" w:ascii="仿宋_GB2312" w:hAnsi="宋体" w:eastAsia="仿宋_GB2312" w:cs="宋体"/>
                <w:sz w:val="24"/>
              </w:rPr>
              <w:t>需求：适用于不同类型机组（空冷、间冷、水冷）或表面式间接空冷机组的乏汽综合高效利用技术，最大可能回收机组低压缸排汽携带的能量，显著提高火力发电机组运行的经济性。</w:t>
            </w:r>
          </w:p>
          <w:p>
            <w:pPr>
              <w:ind w:firstLine="480" w:firstLineChars="200"/>
              <w:rPr>
                <w:rFonts w:ascii="仿宋_GB2312" w:hAnsi="宋体" w:eastAsia="仿宋_GB2312" w:cs="宋体"/>
                <w:sz w:val="24"/>
              </w:rPr>
            </w:pPr>
            <w:r>
              <w:rPr>
                <w:rFonts w:hint="eastAsia" w:ascii="仿宋_GB2312" w:hAnsi="宋体" w:eastAsia="仿宋_GB2312" w:cs="宋体"/>
                <w:sz w:val="24"/>
              </w:rPr>
              <w:t>目标：低压缸排汽（乏汽）所携带的能量10%以上被利用。</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技术</w:t>
            </w:r>
          </w:p>
          <w:p>
            <w:pPr>
              <w:jc w:val="center"/>
              <w:rPr>
                <w:rFonts w:ascii="仿宋_GB2312" w:hAnsi="宋体" w:eastAsia="仿宋_GB2312" w:cs="宋体"/>
                <w:sz w:val="24"/>
              </w:rPr>
            </w:pPr>
            <w:r>
              <w:rPr>
                <w:rFonts w:hint="eastAsia" w:ascii="仿宋_GB2312" w:hAnsi="宋体" w:eastAsia="仿宋_GB2312" w:cs="宋体"/>
                <w:sz w:val="24"/>
              </w:rPr>
              <w:t>需求</w:t>
            </w:r>
          </w:p>
          <w:p>
            <w:pPr>
              <w:jc w:val="center"/>
              <w:rPr>
                <w:rFonts w:ascii="仿宋_GB2312" w:hAnsi="宋体" w:eastAsia="仿宋_GB2312" w:cs="宋体"/>
                <w:sz w:val="24"/>
              </w:rPr>
            </w:pPr>
            <w:r>
              <w:rPr>
                <w:rFonts w:hint="eastAsia" w:ascii="仿宋_GB2312" w:hAnsi="宋体" w:eastAsia="仿宋_GB2312" w:cs="宋体"/>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途径：</w:t>
            </w:r>
          </w:p>
          <w:p>
            <w:pPr>
              <w:rPr>
                <w:rFonts w:ascii="仿宋_GB2312" w:hAnsi="宋体" w:eastAsia="仿宋_GB2312" w:cs="宋体"/>
                <w:sz w:val="24"/>
              </w:rPr>
            </w:pPr>
            <w:r>
              <w:rPr>
                <w:rFonts w:hint="eastAsia" w:ascii="仿宋_GB2312" w:hAnsi="宋体" w:eastAsia="仿宋_GB2312" w:cs="宋体"/>
                <w:sz w:val="24"/>
              </w:rPr>
              <w:t>1、综合供热、供暖、制冷（暂无热负荷）；</w:t>
            </w:r>
          </w:p>
          <w:p>
            <w:pPr>
              <w:rPr>
                <w:rFonts w:ascii="仿宋_GB2312" w:hAnsi="宋体" w:eastAsia="仿宋_GB2312" w:cs="宋体"/>
                <w:sz w:val="24"/>
              </w:rPr>
            </w:pPr>
            <w:r>
              <w:rPr>
                <w:rFonts w:hint="eastAsia" w:ascii="仿宋_GB2312" w:hAnsi="宋体" w:eastAsia="仿宋_GB2312" w:cs="宋体"/>
                <w:sz w:val="24"/>
              </w:rPr>
              <w:t>2、机组低压缸排汽热量参与锅炉燃烧，提高风、粉温度，燃料干燥等过程；</w:t>
            </w:r>
          </w:p>
          <w:p>
            <w:pPr>
              <w:rPr>
                <w:rFonts w:ascii="仿宋_GB2312" w:hAnsi="宋体" w:eastAsia="仿宋_GB2312" w:cs="宋体"/>
                <w:sz w:val="24"/>
              </w:rPr>
            </w:pPr>
            <w:r>
              <w:rPr>
                <w:rFonts w:hint="eastAsia" w:ascii="仿宋_GB2312" w:hAnsi="宋体" w:eastAsia="仿宋_GB2312" w:cs="宋体"/>
                <w:sz w:val="24"/>
              </w:rPr>
              <w:t>3、低温热源品质提升及利用；</w:t>
            </w:r>
          </w:p>
          <w:p>
            <w:pPr>
              <w:rPr>
                <w:rFonts w:ascii="仿宋_GB2312" w:hAnsi="宋体" w:eastAsia="仿宋_GB2312" w:cs="宋体"/>
                <w:sz w:val="24"/>
              </w:rPr>
            </w:pPr>
            <w:r>
              <w:rPr>
                <w:rFonts w:hint="eastAsia" w:ascii="仿宋_GB2312" w:hAnsi="宋体" w:eastAsia="仿宋_GB2312" w:cs="宋体"/>
                <w:sz w:val="24"/>
              </w:rPr>
              <w:t>4、机组乏汽端产业链延伸及热量利用；</w:t>
            </w:r>
          </w:p>
          <w:p>
            <w:pPr>
              <w:rPr>
                <w:rFonts w:ascii="仿宋_GB2312" w:hAnsi="宋体" w:eastAsia="仿宋_GB2312" w:cs="宋体"/>
                <w:sz w:val="24"/>
              </w:rPr>
            </w:pPr>
            <w:r>
              <w:rPr>
                <w:rFonts w:hint="eastAsia" w:ascii="仿宋_GB2312" w:hAnsi="宋体" w:eastAsia="仿宋_GB2312" w:cs="宋体"/>
                <w:sz w:val="24"/>
              </w:rPr>
              <w:t>5、其他。</w:t>
            </w:r>
          </w:p>
          <w:p>
            <w:pPr>
              <w:rPr>
                <w:rFonts w:ascii="仿宋_GB2312" w:hAnsi="宋体" w:eastAsia="仿宋_GB2312" w:cs="宋体"/>
                <w:sz w:val="24"/>
              </w:rPr>
            </w:pPr>
            <w:r>
              <w:rPr>
                <w:rFonts w:hint="eastAsia" w:ascii="仿宋_GB2312" w:hAnsi="宋体" w:eastAsia="仿宋_GB2312" w:cs="宋体"/>
                <w:sz w:val="24"/>
              </w:rPr>
              <w:t>其中，途径1技术成熟，但需要落实较大的低温热负荷，由于外部条件所限，暂无法落实热负荷。</w:t>
            </w:r>
          </w:p>
          <w:p>
            <w:pPr>
              <w:rPr>
                <w:rFonts w:ascii="仿宋_GB2312" w:hAnsi="宋体" w:eastAsia="仿宋_GB2312" w:cs="宋体"/>
                <w:sz w:val="24"/>
              </w:rPr>
            </w:pPr>
            <w:r>
              <w:rPr>
                <w:rFonts w:hint="eastAsia" w:ascii="仿宋_GB2312" w:hAnsi="宋体" w:eastAsia="仿宋_GB2312" w:cs="宋体"/>
                <w:sz w:val="24"/>
              </w:rPr>
              <w:t>途径2、3、4尚属技术构思、探索阶段，成熟度较差，是需要研究的对象，成本及具体指标不明。</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6"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现有</w:t>
            </w:r>
          </w:p>
          <w:p>
            <w:pPr>
              <w:jc w:val="center"/>
              <w:rPr>
                <w:rFonts w:ascii="仿宋_GB2312" w:hAnsi="宋体" w:eastAsia="仿宋_GB2312" w:cs="宋体"/>
                <w:sz w:val="24"/>
              </w:rPr>
            </w:pPr>
            <w:r>
              <w:rPr>
                <w:rFonts w:hint="eastAsia" w:ascii="仿宋_GB2312" w:hAnsi="宋体" w:eastAsia="仿宋_GB2312" w:cs="宋体"/>
                <w:sz w:val="24"/>
              </w:rPr>
              <w:t>基础</w:t>
            </w:r>
          </w:p>
          <w:p>
            <w:pPr>
              <w:jc w:val="center"/>
              <w:rPr>
                <w:rFonts w:ascii="仿宋_GB2312" w:hAnsi="宋体" w:eastAsia="仿宋_GB2312" w:cs="宋体"/>
                <w:sz w:val="24"/>
              </w:rPr>
            </w:pPr>
            <w:r>
              <w:rPr>
                <w:rFonts w:hint="eastAsia" w:ascii="仿宋_GB2312" w:hAnsi="宋体" w:eastAsia="仿宋_GB2312" w:cs="宋体"/>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sz w:val="24"/>
              </w:rPr>
            </w:pPr>
            <w:r>
              <w:rPr>
                <w:rFonts w:hint="eastAsia" w:ascii="仿宋_GB2312" w:hAnsi="宋体" w:eastAsia="仿宋_GB2312" w:cs="宋体"/>
                <w:sz w:val="24"/>
              </w:rPr>
              <w:t>无，未开展实质性工作。</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需求</w:t>
            </w:r>
          </w:p>
          <w:p>
            <w:pPr>
              <w:jc w:val="center"/>
              <w:rPr>
                <w:rFonts w:ascii="仿宋_GB2312" w:hAnsi="宋体" w:eastAsia="仿宋_GB2312" w:cs="宋体"/>
                <w:sz w:val="24"/>
              </w:rPr>
            </w:pPr>
            <w:r>
              <w:rPr>
                <w:rFonts w:hint="eastAsia" w:ascii="仿宋_GB2312" w:hAnsi="宋体" w:eastAsia="仿宋_GB2312" w:cs="宋体"/>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以解决实际问题为主，以成果为导向，对合作方及团队无具体要求。</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合作</w:t>
            </w:r>
          </w:p>
          <w:p>
            <w:pPr>
              <w:jc w:val="center"/>
              <w:rPr>
                <w:rFonts w:ascii="仿宋_GB2312" w:hAnsi="宋体" w:eastAsia="仿宋_GB2312" w:cs="宋体"/>
                <w:sz w:val="24"/>
              </w:rPr>
            </w:pPr>
            <w:r>
              <w:rPr>
                <w:rFonts w:hint="eastAsia" w:ascii="仿宋_GB2312" w:hAnsi="宋体" w:eastAsia="仿宋_GB2312" w:cs="宋体"/>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sym w:font="Wingdings 2" w:char="00A3"/>
            </w:r>
            <w:r>
              <w:rPr>
                <w:rFonts w:hint="eastAsia" w:ascii="仿宋_GB2312" w:hAnsi="宋体" w:eastAsia="仿宋_GB2312" w:cs="宋体"/>
                <w:sz w:val="24"/>
              </w:rPr>
              <w:t xml:space="preserve">技术转让    </w:t>
            </w:r>
            <w:r>
              <w:rPr>
                <w:rFonts w:hint="eastAsia" w:ascii="仿宋_GB2312" w:hAnsi="宋体" w:eastAsia="仿宋_GB2312" w:cs="宋体"/>
                <w:sz w:val="24"/>
              </w:rPr>
              <w:sym w:font="Wingdings 2" w:char="00A3"/>
            </w:r>
            <w:r>
              <w:rPr>
                <w:rFonts w:hint="eastAsia" w:ascii="仿宋_GB2312" w:hAnsi="宋体" w:eastAsia="仿宋_GB2312" w:cs="宋体"/>
                <w:sz w:val="24"/>
              </w:rPr>
              <w:t xml:space="preserve">技术入股   √联合开发   </w:t>
            </w:r>
            <w:r>
              <w:rPr>
                <w:rFonts w:hint="eastAsia" w:ascii="仿宋_GB2312" w:hAnsi="宋体" w:eastAsia="仿宋_GB2312" w:cs="宋体"/>
                <w:sz w:val="24"/>
              </w:rPr>
              <w:sym w:font="Wingdings 2" w:char="00A3"/>
            </w:r>
            <w:r>
              <w:rPr>
                <w:rFonts w:hint="eastAsia" w:ascii="仿宋_GB2312" w:hAnsi="宋体" w:eastAsia="仿宋_GB2312" w:cs="宋体"/>
                <w:sz w:val="24"/>
              </w:rPr>
              <w:t xml:space="preserve">委托研发 </w:t>
            </w:r>
          </w:p>
          <w:p>
            <w:pPr>
              <w:rPr>
                <w:rFonts w:ascii="仿宋_GB2312" w:hAnsi="宋体" w:eastAsia="仿宋_GB2312" w:cs="宋体"/>
                <w:sz w:val="24"/>
              </w:rPr>
            </w:pPr>
            <w:r>
              <w:rPr>
                <w:rFonts w:hint="eastAsia" w:ascii="仿宋_GB2312" w:hAnsi="宋体" w:eastAsia="仿宋_GB2312" w:cs="宋体"/>
                <w:sz w:val="24"/>
              </w:rPr>
              <w:sym w:font="Wingdings 2" w:char="00A3"/>
            </w:r>
            <w:r>
              <w:rPr>
                <w:rFonts w:hint="eastAsia" w:ascii="仿宋_GB2312" w:hAnsi="宋体" w:eastAsia="仿宋_GB2312" w:cs="宋体"/>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6"/>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w:t>
            </w:r>
            <w:r>
              <w:rPr>
                <w:rFonts w:hint="eastAsia" w:ascii="仿宋_GB2312" w:hAnsi="宋体" w:eastAsia="仿宋_GB2312" w:cs="宋体"/>
                <w:sz w:val="24"/>
              </w:rPr>
              <w:t>√</w:t>
            </w:r>
            <w:r>
              <w:rPr>
                <w:rFonts w:hint="eastAsia" w:ascii="仿宋_GB2312" w:hAnsi="宋体" w:eastAsia="仿宋_GB2312" w:cs="宋体"/>
                <w:sz w:val="24"/>
                <w:szCs w:val="24"/>
              </w:rPr>
              <w:t xml:space="preserve">研发费用加计扣除  </w:t>
            </w:r>
            <w:r>
              <w:rPr>
                <w:rFonts w:hint="eastAsia" w:ascii="仿宋_GB2312" w:hAnsi="宋体" w:eastAsia="仿宋_GB2312" w:cs="宋体"/>
                <w:sz w:val="24"/>
              </w:rPr>
              <w:t>√</w:t>
            </w:r>
            <w:r>
              <w:rPr>
                <w:rFonts w:hint="eastAsia" w:ascii="仿宋_GB2312" w:hAnsi="宋体" w:eastAsia="仿宋_GB2312" w:cs="宋体"/>
                <w:sz w:val="24"/>
                <w:szCs w:val="24"/>
              </w:rPr>
              <w:t xml:space="preserve">知识产权  </w:t>
            </w:r>
            <w:r>
              <w:rPr>
                <w:rFonts w:hint="eastAsia" w:ascii="仿宋_GB2312" w:hAnsi="宋体" w:eastAsia="仿宋_GB2312" w:cs="宋体"/>
                <w:sz w:val="24"/>
              </w:rPr>
              <w:t>√</w:t>
            </w:r>
            <w:r>
              <w:rPr>
                <w:rFonts w:hint="eastAsia" w:ascii="仿宋_GB2312" w:hAnsi="宋体" w:eastAsia="仿宋_GB2312" w:cs="宋体"/>
                <w:sz w:val="24"/>
                <w:szCs w:val="24"/>
              </w:rPr>
              <w:t xml:space="preserve">科技金融 </w:t>
            </w:r>
          </w:p>
          <w:p>
            <w:pPr>
              <w:pStyle w:val="6"/>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hAnsi="宋体" w:eastAsia="仿宋_GB2312" w:cs="宋体"/>
                <w:sz w:val="24"/>
              </w:rPr>
              <w:t>√</w:t>
            </w:r>
            <w:r>
              <w:rPr>
                <w:rFonts w:hint="eastAsia" w:ascii="仿宋_GB2312" w:eastAsia="仿宋_GB2312"/>
                <w:sz w:val="24"/>
                <w:szCs w:val="24"/>
              </w:rPr>
              <w:t xml:space="preserve">行业政策   </w:t>
            </w:r>
            <w:r>
              <w:rPr>
                <w:rFonts w:hint="eastAsia" w:ascii="仿宋_GB2312" w:hAnsi="宋体" w:eastAsia="仿宋_GB2312" w:cs="宋体"/>
                <w:sz w:val="24"/>
              </w:rPr>
              <w:t>√</w:t>
            </w:r>
            <w:r>
              <w:rPr>
                <w:rFonts w:hint="eastAsia" w:ascii="仿宋_GB2312" w:eastAsia="仿宋_GB2312"/>
                <w:sz w:val="24"/>
                <w:szCs w:val="24"/>
              </w:rPr>
              <w:t xml:space="preserve">科技政策  □招标采购 </w:t>
            </w:r>
          </w:p>
          <w:p>
            <w:pPr>
              <w:pStyle w:val="6"/>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同意公开</w:t>
            </w:r>
          </w:p>
          <w:p>
            <w:pPr>
              <w:jc w:val="center"/>
              <w:rPr>
                <w:rFonts w:ascii="仿宋_GB2312" w:hAnsi="宋体" w:eastAsia="仿宋_GB2312" w:cs="宋体"/>
                <w:sz w:val="24"/>
              </w:rPr>
            </w:pPr>
            <w:r>
              <w:rPr>
                <w:rFonts w:hint="eastAsia" w:ascii="仿宋_GB2312" w:hAnsi="宋体" w:eastAsia="仿宋_GB2312" w:cs="宋体"/>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√是                               □否</w:t>
            </w:r>
          </w:p>
          <w:p>
            <w:pPr>
              <w:rPr>
                <w:rFonts w:ascii="仿宋_GB2312" w:hAnsi="宋体" w:eastAsia="仿宋_GB2312" w:cs="宋体"/>
                <w:sz w:val="24"/>
                <w:u w:val="single"/>
              </w:rPr>
            </w:pPr>
            <w:r>
              <w:rPr>
                <w:rFonts w:hint="eastAsia" w:ascii="仿宋_GB2312" w:hAnsi="宋体" w:eastAsia="仿宋_GB2312" w:cs="宋体"/>
                <w:sz w:val="24"/>
              </w:rPr>
              <w:t xml:space="preserve"> □部分公开(说明）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同意接受</w:t>
            </w:r>
          </w:p>
          <w:p>
            <w:pPr>
              <w:jc w:val="center"/>
              <w:rPr>
                <w:rFonts w:ascii="仿宋_GB2312" w:hAnsi="宋体" w:eastAsia="仿宋_GB2312" w:cs="宋体"/>
                <w:sz w:val="24"/>
              </w:rPr>
            </w:pPr>
            <w:r>
              <w:rPr>
                <w:rFonts w:hint="eastAsia" w:ascii="仿宋_GB2312" w:hAnsi="宋体" w:eastAsia="仿宋_GB2312" w:cs="宋体"/>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√是                </w:t>
            </w:r>
          </w:p>
          <w:p>
            <w:pPr>
              <w:rPr>
                <w:rFonts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√是</w:t>
            </w:r>
          </w:p>
          <w:p>
            <w:pPr>
              <w:rPr>
                <w:rFonts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r>
              <w:rPr>
                <w:rFonts w:hint="eastAsia" w:ascii="仿宋_GB2312" w:hAnsi="宋体" w:eastAsia="仿宋_GB2312" w:cs="宋体"/>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□是，金额万元。（奖金仅用作奖励现场参赛者，不作为技术转让、技术许可或其他独占性合作的前提条件）</w:t>
            </w:r>
          </w:p>
          <w:p>
            <w:pPr>
              <w:rPr>
                <w:rFonts w:ascii="仿宋_GB2312" w:hAnsi="宋体" w:eastAsia="仿宋_GB2312" w:cs="宋体"/>
                <w:sz w:val="24"/>
              </w:rPr>
            </w:pPr>
            <w:r>
              <w:rPr>
                <w:rFonts w:hint="eastAsia" w:ascii="仿宋_GB2312" w:hAnsi="宋体" w:eastAsia="仿宋_GB2312" w:cs="宋体"/>
                <w:sz w:val="24"/>
              </w:rPr>
              <w:t>√否</w:t>
            </w:r>
          </w:p>
          <w:p>
            <w:pPr>
              <w:rPr>
                <w:rFonts w:ascii="仿宋_GB2312" w:hAnsi="宋体" w:eastAsia="仿宋_GB2312" w:cs="宋体"/>
                <w:sz w:val="24"/>
              </w:rPr>
            </w:pPr>
            <w:r>
              <w:rPr>
                <w:rFonts w:hint="eastAsia" w:ascii="仿宋_GB2312" w:hAnsi="宋体" w:eastAsia="仿宋_GB2312" w:cs="宋体"/>
                <w:sz w:val="24"/>
              </w:rPr>
              <w:br w:type="textWrapping"/>
            </w:r>
            <w:r>
              <w:rPr>
                <w:rFonts w:hint="eastAsia" w:ascii="仿宋_GB2312" w:hAnsi="宋体" w:eastAsia="仿宋_GB2312" w:cs="宋体"/>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6BB2"/>
    <w:rsid w:val="00015C79"/>
    <w:rsid w:val="00022DB4"/>
    <w:rsid w:val="000B6D34"/>
    <w:rsid w:val="00102082"/>
    <w:rsid w:val="001F005C"/>
    <w:rsid w:val="00276AD5"/>
    <w:rsid w:val="0040361C"/>
    <w:rsid w:val="004472F4"/>
    <w:rsid w:val="004A1B3E"/>
    <w:rsid w:val="005551C3"/>
    <w:rsid w:val="005818B8"/>
    <w:rsid w:val="005F045E"/>
    <w:rsid w:val="006007CC"/>
    <w:rsid w:val="006F6BB2"/>
    <w:rsid w:val="007E36C1"/>
    <w:rsid w:val="00902030"/>
    <w:rsid w:val="00B90589"/>
    <w:rsid w:val="00CA6EE7"/>
    <w:rsid w:val="00E76190"/>
    <w:rsid w:val="00EF4B58"/>
    <w:rsid w:val="00F57F74"/>
    <w:rsid w:val="00F85400"/>
    <w:rsid w:val="0682359A"/>
    <w:rsid w:val="0EE7053D"/>
    <w:rsid w:val="23121B91"/>
    <w:rsid w:val="2BBF0254"/>
    <w:rsid w:val="2E572929"/>
    <w:rsid w:val="364600AD"/>
    <w:rsid w:val="3B3F389D"/>
    <w:rsid w:val="43C074BE"/>
    <w:rsid w:val="5BF34975"/>
    <w:rsid w:val="63C74703"/>
    <w:rsid w:val="72FF4F5A"/>
    <w:rsid w:val="78AF5488"/>
    <w:rsid w:val="7A22339D"/>
    <w:rsid w:val="7DFC25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customStyle="1" w:styleId="6">
    <w:name w:val="List Paragraph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7">
    <w:name w:val="页眉 Char"/>
    <w:basedOn w:val="4"/>
    <w:link w:val="3"/>
    <w:uiPriority w:val="99"/>
    <w:rPr>
      <w:rFonts w:ascii="Tahoma" w:hAnsi="Tahoma" w:eastAsia="微软雅黑"/>
      <w:kern w:val="0"/>
      <w:sz w:val="18"/>
      <w:szCs w:val="18"/>
    </w:rPr>
  </w:style>
  <w:style w:type="character" w:customStyle="1" w:styleId="8">
    <w:name w:val="页脚 Char"/>
    <w:basedOn w:val="4"/>
    <w:link w:val="2"/>
    <w:uiPriority w:val="99"/>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178</Words>
  <Characters>1021</Characters>
  <Lines>8</Lines>
  <Paragraphs>2</Paragraphs>
  <TotalTime>1</TotalTime>
  <ScaleCrop>false</ScaleCrop>
  <LinksUpToDate>false</LinksUpToDate>
  <CharactersWithSpaces>1197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2018-08-03T14:12:00Z</dcterms:created>
  <dc:creator>苏红军</dc:creator>
  <cp:lastModifiedBy>张明星</cp:lastModifiedBy>
  <cp:lastPrinted>2018-07-26T01:14:00Z</cp:lastPrinted>
  <dcterms:modified xsi:type="dcterms:W3CDTF">2018-08-13T03:31:21Z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