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r>
        <w:rPr>
          <w:rFonts w:hint="eastAsia" w:ascii="黑体" w:hAnsi="黑体" w:eastAsia="黑体"/>
          <w:sz w:val="36"/>
          <w:szCs w:val="36"/>
        </w:rPr>
        <w:t>技术创新需求调查表</w:t>
      </w:r>
    </w:p>
    <w:tbl>
      <w:tblPr>
        <w:tblStyle w:val="12"/>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060"/>
        <w:gridCol w:w="155"/>
        <w:gridCol w:w="6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left"/>
              <w:rPr>
                <w:rFonts w:hint="eastAsia" w:ascii="仿宋_GB2312" w:hAnsi="宋体" w:eastAsia="仿宋_GB2312" w:cs="宋体"/>
                <w:b/>
                <w:bCs/>
                <w:sz w:val="24"/>
              </w:rPr>
            </w:pPr>
            <w:bookmarkStart w:id="0" w:name="_Hlk521430737"/>
            <w:r>
              <w:rPr>
                <w:rFonts w:hint="eastAsia" w:ascii="仿宋_GB2312" w:hAnsi="宋体" w:eastAsia="仿宋_GB2312" w:cs="宋体"/>
                <w:b/>
                <w:bCs/>
                <w:sz w:val="24"/>
              </w:rPr>
              <w:t>需求编号：19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left"/>
              <w:rPr>
                <w:rFonts w:hint="eastAsia" w:ascii="仿宋_GB2312" w:hAnsi="宋体" w:eastAsia="仿宋_GB2312" w:cs="宋体"/>
                <w:b/>
                <w:bCs/>
                <w:sz w:val="24"/>
              </w:rPr>
            </w:pPr>
            <w:r>
              <w:rPr>
                <w:rFonts w:hint="eastAsia" w:ascii="仿宋_GB2312" w:hAnsi="宋体" w:eastAsia="仿宋_GB2312" w:cs="宋体"/>
                <w:b/>
                <w:bCs/>
                <w:sz w:val="24"/>
              </w:rPr>
              <w:t>需求名称：研究制作一种能够快速加热融化皮带上黏附的冻煤加热装置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left"/>
              <w:rPr>
                <w:rFonts w:hint="eastAsia" w:ascii="仿宋_GB2312" w:hAnsi="宋体" w:eastAsia="仿宋_GB2312" w:cs="宋体"/>
                <w:b/>
                <w:bCs/>
                <w:sz w:val="24"/>
              </w:rPr>
            </w:pPr>
            <w:r>
              <w:rPr>
                <w:rFonts w:hint="eastAsia" w:ascii="仿宋_GB2312" w:hAnsi="宋体" w:eastAsia="仿宋_GB2312" w:cs="宋体"/>
                <w:b/>
                <w:bCs/>
                <w:sz w:val="24"/>
              </w:rPr>
              <w:t>行业领域：高端装备制造</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sz w:val="24"/>
                <w:u w:val="single"/>
              </w:rPr>
            </w:pPr>
            <w:r>
              <w:rPr>
                <w:rFonts w:hint="eastAsia" w:ascii="仿宋_GB2312" w:hAnsi="宋体" w:eastAsia="仿宋_GB2312" w:cs="宋体"/>
                <w:b/>
                <w:bCs/>
                <w:sz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30"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技术需求情况说明</w:t>
            </w: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技术需</w:t>
            </w:r>
          </w:p>
          <w:p>
            <w:pPr>
              <w:jc w:val="center"/>
              <w:rPr>
                <w:rFonts w:ascii="仿宋_GB2312" w:hAnsi="宋体" w:eastAsia="仿宋_GB2312" w:cs="宋体"/>
                <w:kern w:val="0"/>
                <w:sz w:val="24"/>
              </w:rPr>
            </w:pPr>
            <w:r>
              <w:rPr>
                <w:rFonts w:hint="eastAsia" w:ascii="仿宋_GB2312" w:hAnsi="宋体" w:eastAsia="仿宋_GB2312" w:cs="宋体"/>
                <w:kern w:val="0"/>
                <w:sz w:val="24"/>
              </w:rPr>
              <w:t>求类别</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hAnsi="宋体" w:eastAsia="仿宋_GB2312" w:cs="宋体"/>
                <w:sz w:val="24"/>
              </w:rPr>
              <w:t>√技术研发（关键、核心技术）</w:t>
            </w:r>
          </w:p>
          <w:p>
            <w:pPr>
              <w:rPr>
                <w:rFonts w:ascii="仿宋_GB2312" w:hAnsi="宋体" w:eastAsia="仿宋_GB2312" w:cs="宋体"/>
                <w:sz w:val="24"/>
              </w:rPr>
            </w:pPr>
            <w:bookmarkStart w:id="1" w:name="OLE_LINK1"/>
            <w:r>
              <w:rPr>
                <w:rFonts w:hint="eastAsia" w:ascii="仿宋_GB2312" w:hAnsi="宋体" w:eastAsia="仿宋_GB2312" w:cs="宋体"/>
                <w:sz w:val="24"/>
              </w:rPr>
              <w:t>√</w:t>
            </w:r>
            <w:bookmarkEnd w:id="1"/>
            <w:r>
              <w:rPr>
                <w:rFonts w:hint="eastAsia" w:ascii="仿宋_GB2312" w:hAnsi="宋体" w:eastAsia="仿宋_GB2312" w:cs="宋体"/>
                <w:sz w:val="24"/>
              </w:rPr>
              <w:t>产品研发（产品升级、新产品研发）</w:t>
            </w:r>
          </w:p>
          <w:p>
            <w:pPr>
              <w:rPr>
                <w:rFonts w:ascii="仿宋_GB2312" w:hAnsi="宋体" w:eastAsia="仿宋_GB2312" w:cs="宋体"/>
                <w:sz w:val="24"/>
              </w:rPr>
            </w:pPr>
            <w:r>
              <w:rPr>
                <w:rFonts w:hint="eastAsia" w:ascii="仿宋_GB2312" w:hAnsi="宋体" w:eastAsia="仿宋_GB2312" w:cs="宋体"/>
                <w:sz w:val="24"/>
              </w:rPr>
              <w:t>√技术改造（设备、研发生产条件）</w:t>
            </w:r>
          </w:p>
          <w:p>
            <w:pPr>
              <w:rPr>
                <w:rFonts w:ascii="仿宋_GB2312" w:hAnsi="宋体" w:eastAsia="仿宋_GB2312" w:cs="宋体"/>
                <w:kern w:val="0"/>
                <w:sz w:val="24"/>
              </w:rPr>
            </w:pPr>
            <w:r>
              <w:rPr>
                <w:rFonts w:hint="eastAsia" w:ascii="仿宋_GB2312" w:hAnsi="宋体" w:eastAsia="仿宋_GB2312" w:cs="宋体"/>
                <w:sz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2" w:hRule="atLeast"/>
        </w:trPr>
        <w:tc>
          <w:tcPr>
            <w:tcW w:w="630" w:type="dxa"/>
            <w:vMerge w:val="continue"/>
            <w:tcBorders>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w:t>
            </w:r>
          </w:p>
          <w:p>
            <w:pPr>
              <w:jc w:val="center"/>
              <w:rPr>
                <w:rFonts w:ascii="仿宋_GB2312" w:hAnsi="宋体" w:eastAsia="仿宋_GB2312" w:cs="宋体"/>
                <w:kern w:val="0"/>
                <w:sz w:val="24"/>
              </w:rPr>
            </w:pPr>
            <w:r>
              <w:rPr>
                <w:rFonts w:hint="eastAsia" w:ascii="仿宋_GB2312" w:hAnsi="宋体" w:eastAsia="仿宋_GB2312" w:cs="宋体"/>
                <w:kern w:val="0"/>
                <w:sz w:val="24"/>
              </w:rPr>
              <w:t>需求</w:t>
            </w:r>
          </w:p>
          <w:p>
            <w:pPr>
              <w:jc w:val="center"/>
              <w:rPr>
                <w:rFonts w:ascii="仿宋_GB2312" w:hAnsi="宋体" w:eastAsia="仿宋_GB2312" w:cs="宋体"/>
                <w:kern w:val="0"/>
                <w:sz w:val="24"/>
              </w:rPr>
            </w:pPr>
            <w:r>
              <w:rPr>
                <w:rFonts w:hint="eastAsia" w:ascii="仿宋_GB2312" w:hAnsi="宋体" w:eastAsia="仿宋_GB2312" w:cs="宋体"/>
                <w:kern w:val="0"/>
                <w:sz w:val="24"/>
              </w:rPr>
              <w:t>简述</w:t>
            </w:r>
          </w:p>
        </w:tc>
        <w:tc>
          <w:tcPr>
            <w:tcW w:w="6900" w:type="dxa"/>
            <w:tcBorders>
              <w:top w:val="single" w:color="auto" w:sz="4" w:space="0"/>
              <w:left w:val="nil"/>
              <w:bottom w:val="single" w:color="auto" w:sz="4" w:space="0"/>
              <w:right w:val="single" w:color="auto" w:sz="4" w:space="0"/>
            </w:tcBorders>
            <w:vAlign w:val="center"/>
          </w:tcPr>
          <w:p>
            <w:pPr>
              <w:rPr>
                <w:rFonts w:ascii="仿宋" w:hAnsi="仿宋" w:eastAsia="仿宋" w:cs="仿宋"/>
                <w:kern w:val="0"/>
                <w:sz w:val="24"/>
                <w:szCs w:val="24"/>
              </w:rPr>
            </w:pPr>
          </w:p>
          <w:p>
            <w:pPr>
              <w:spacing w:line="360" w:lineRule="auto"/>
              <w:ind w:firstLine="480" w:firstLineChars="200"/>
              <w:rPr>
                <w:rFonts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rPr>
              <w:t>原煤在皮带输送机输送过程中，煤中所含的水分在冬季或者低温环境下，容易凝结成小颗粒物料黏附在皮带上，在皮带运行过程中，冻粘在皮带上的小颗粒物料随皮带的振动及托辊的摩擦而脱落，在皮带的回程段留下大量落煤。原煤在皮带上的冻结使得皮带的运送能力降低，无法保证现场需求，另外皮带上存在大量粘煤使得单位能耗增加，浪费了大量能源且增加了负载损耗，严重影响公司的经济效益。</w:t>
            </w:r>
          </w:p>
          <w:p>
            <w:pPr>
              <w:spacing w:line="360" w:lineRule="auto"/>
              <w:ind w:firstLine="480" w:firstLineChars="200"/>
              <w:rPr>
                <w:rFonts w:ascii="仿宋_GB2312" w:hAnsi="宋体" w:eastAsia="仿宋_GB2312" w:cs="宋体"/>
                <w:kern w:val="0"/>
                <w:sz w:val="24"/>
              </w:rPr>
            </w:pPr>
            <w:r>
              <w:rPr>
                <w:rFonts w:hint="eastAsia" w:ascii="仿宋" w:hAnsi="仿宋" w:eastAsia="仿宋" w:cs="仿宋"/>
                <w:color w:val="000000"/>
                <w:sz w:val="24"/>
                <w:szCs w:val="24"/>
              </w:rPr>
              <w:t>研究制作一种加热装置，能够快速加热融化皮带上黏附的冻煤，以便于清理皮带上残煤，提高皮带的运送能力。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restart"/>
            <w:tcBorders>
              <w:top w:val="single" w:color="auto" w:sz="4" w:space="0"/>
              <w:left w:val="single" w:color="auto" w:sz="4" w:space="0"/>
              <w:right w:val="single" w:color="auto" w:sz="4" w:space="0"/>
            </w:tcBorders>
            <w:vAlign w:val="center"/>
          </w:tcPr>
          <w:p>
            <w:pPr>
              <w:rPr>
                <w:rFonts w:ascii="仿宋_GB2312" w:hAnsi="宋体" w:eastAsia="仿宋_GB2312" w:cs="宋体"/>
                <w:kern w:val="0"/>
                <w:sz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w:t>
            </w:r>
          </w:p>
          <w:p>
            <w:pPr>
              <w:jc w:val="center"/>
              <w:rPr>
                <w:rFonts w:ascii="仿宋_GB2312" w:hAnsi="宋体" w:eastAsia="仿宋_GB2312" w:cs="宋体"/>
                <w:kern w:val="0"/>
                <w:sz w:val="24"/>
              </w:rPr>
            </w:pPr>
            <w:r>
              <w:rPr>
                <w:rFonts w:hint="eastAsia" w:ascii="仿宋_GB2312" w:hAnsi="宋体" w:eastAsia="仿宋_GB2312" w:cs="宋体"/>
                <w:kern w:val="0"/>
                <w:sz w:val="24"/>
              </w:rPr>
              <w:t>需求</w:t>
            </w:r>
          </w:p>
          <w:p>
            <w:pPr>
              <w:jc w:val="center"/>
              <w:rPr>
                <w:rFonts w:ascii="仿宋_GB2312" w:hAnsi="宋体" w:eastAsia="仿宋_GB2312" w:cs="宋体"/>
                <w:kern w:val="0"/>
                <w:sz w:val="24"/>
              </w:rPr>
            </w:pPr>
            <w:r>
              <w:rPr>
                <w:rFonts w:hint="eastAsia" w:ascii="仿宋_GB2312" w:hAnsi="宋体" w:eastAsia="仿宋_GB2312" w:cs="宋体"/>
                <w:kern w:val="0"/>
                <w:sz w:val="24"/>
              </w:rPr>
              <w:t>详述</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hAnsi="宋体" w:eastAsia="仿宋_GB2312" w:cs="宋体"/>
                <w:sz w:val="24"/>
              </w:rPr>
              <w:t>（包括主要技术、条件、成熟度、成本等指标）</w:t>
            </w:r>
          </w:p>
          <w:p>
            <w:pPr>
              <w:spacing w:line="360" w:lineRule="auto"/>
              <w:ind w:firstLine="480" w:firstLineChars="200"/>
              <w:rPr>
                <w:rFonts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rPr>
              <w:t>近年来电磁感应加热技术因其节能高效的特点被广泛应用在各个领域。电磁感应的原理，通过电子线路板组成部分产生交变磁场、当用含铁质器材放置上面时，铁器表面即切割交变磁力线而在容器底部金属部分产生交变的电流(即涡流)，涡流使铁器底部的铁原子高速无规则运动，原子互相碰撞、摩擦而产生热能。从而起到加热物品的效果。因为是铁器自身发热，所以热</w:t>
            </w:r>
            <w:r>
              <w:fldChar w:fldCharType="begin"/>
            </w:r>
            <w:r>
              <w:instrText xml:space="preserve"> HYPERLINK "https://baike.so.com/doc/3756669-3946524.html" \t "_blank" </w:instrText>
            </w:r>
            <w:r>
              <w:fldChar w:fldCharType="separate"/>
            </w:r>
            <w:r>
              <w:rPr>
                <w:rFonts w:hint="eastAsia" w:ascii="仿宋" w:hAnsi="仿宋" w:eastAsia="仿宋" w:cs="仿宋"/>
                <w:color w:val="333333"/>
                <w:sz w:val="24"/>
                <w:szCs w:val="24"/>
                <w:shd w:val="clear" w:color="auto" w:fill="FFFFFF"/>
              </w:rPr>
              <w:t>转化率</w:t>
            </w:r>
            <w:r>
              <w:rPr>
                <w:rFonts w:hint="eastAsia" w:ascii="仿宋" w:hAnsi="仿宋" w:eastAsia="仿宋" w:cs="仿宋"/>
                <w:color w:val="333333"/>
                <w:sz w:val="24"/>
                <w:szCs w:val="24"/>
                <w:shd w:val="clear" w:color="auto" w:fill="FFFFFF"/>
              </w:rPr>
              <w:fldChar w:fldCharType="end"/>
            </w:r>
            <w:r>
              <w:rPr>
                <w:rFonts w:hint="eastAsia" w:ascii="仿宋" w:hAnsi="仿宋" w:eastAsia="仿宋" w:cs="仿宋"/>
                <w:color w:val="333333"/>
                <w:sz w:val="24"/>
                <w:szCs w:val="24"/>
                <w:shd w:val="clear" w:color="auto" w:fill="FFFFFF"/>
              </w:rPr>
              <w:t>特别高，最高可达到95%，是一种直接加热的方式。目前的</w:t>
            </w:r>
            <w:r>
              <w:fldChar w:fldCharType="begin"/>
            </w:r>
            <w:r>
              <w:instrText xml:space="preserve"> HYPERLINK "https://baike.so.com/doc/3490989-3672674.html" \t "_blank" </w:instrText>
            </w:r>
            <w:r>
              <w:fldChar w:fldCharType="separate"/>
            </w:r>
            <w:r>
              <w:rPr>
                <w:rFonts w:hint="eastAsia" w:ascii="仿宋" w:hAnsi="仿宋" w:eastAsia="仿宋" w:cs="仿宋"/>
                <w:color w:val="333333"/>
                <w:sz w:val="24"/>
                <w:szCs w:val="24"/>
                <w:shd w:val="clear" w:color="auto" w:fill="FFFFFF"/>
              </w:rPr>
              <w:t>电磁炉</w:t>
            </w:r>
            <w:r>
              <w:rPr>
                <w:rFonts w:hint="eastAsia" w:ascii="仿宋" w:hAnsi="仿宋" w:eastAsia="仿宋" w:cs="仿宋"/>
                <w:color w:val="333333"/>
                <w:sz w:val="24"/>
                <w:szCs w:val="24"/>
                <w:shd w:val="clear" w:color="auto" w:fill="FFFFFF"/>
              </w:rPr>
              <w:fldChar w:fldCharType="end"/>
            </w:r>
            <w:r>
              <w:rPr>
                <w:rFonts w:hint="eastAsia" w:ascii="仿宋" w:hAnsi="仿宋" w:eastAsia="仿宋" w:cs="仿宋"/>
                <w:color w:val="333333"/>
                <w:sz w:val="24"/>
                <w:szCs w:val="24"/>
                <w:shd w:val="clear" w:color="auto" w:fill="FFFFFF"/>
              </w:rPr>
              <w:t>，电磁灶 电磁加热电饭锅都是采用的电磁加热技术。</w:t>
            </w:r>
          </w:p>
          <w:p>
            <w:pPr>
              <w:spacing w:line="360" w:lineRule="auto"/>
              <w:ind w:firstLine="480" w:firstLineChars="200"/>
              <w:rPr>
                <w:rFonts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rPr>
              <w:t>因输煤皮带中含增强铁丝，直接进行电磁加热会使铁丝温度迅速升高而损伤皮带胶层，只能采取间接加热的方法，即通过电磁感应加热的铁板逐段加热冻煤皮带，以实现清除皮带冻煤的目标。</w:t>
            </w:r>
          </w:p>
          <w:p>
            <w:pPr>
              <w:spacing w:line="360" w:lineRule="auto"/>
              <w:ind w:firstLine="480" w:firstLineChars="200"/>
              <w:rPr>
                <w:rFonts w:ascii="仿宋" w:hAnsi="仿宋" w:eastAsia="仿宋" w:cs="仿宋"/>
                <w:color w:val="333333"/>
                <w:sz w:val="24"/>
                <w:szCs w:val="24"/>
                <w:shd w:val="clear" w:color="auto" w:fill="FFFFFF"/>
              </w:rPr>
            </w:pPr>
            <w:r>
              <w:rPr>
                <w:rFonts w:hint="eastAsia" w:ascii="仿宋" w:hAnsi="仿宋" w:eastAsia="仿宋" w:cs="仿宋"/>
                <w:color w:val="333333"/>
                <w:sz w:val="24"/>
                <w:szCs w:val="24"/>
                <w:shd w:val="clear" w:color="auto" w:fill="FFFFFF"/>
              </w:rPr>
              <w:t>成熟度要求，至少有过一个案例，并投入使用1年以上。</w:t>
            </w:r>
          </w:p>
          <w:p>
            <w:pPr>
              <w:rPr>
                <w:rFonts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0" w:type="dxa"/>
            <w:vMerge w:val="continue"/>
            <w:tcBorders>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121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现有</w:t>
            </w:r>
          </w:p>
          <w:p>
            <w:pPr>
              <w:jc w:val="center"/>
              <w:rPr>
                <w:rFonts w:ascii="仿宋_GB2312" w:hAnsi="宋体" w:eastAsia="仿宋_GB2312" w:cs="宋体"/>
                <w:kern w:val="0"/>
                <w:sz w:val="24"/>
              </w:rPr>
            </w:pPr>
            <w:r>
              <w:rPr>
                <w:rFonts w:hint="eastAsia" w:ascii="仿宋_GB2312" w:hAnsi="宋体" w:eastAsia="仿宋_GB2312" w:cs="宋体"/>
                <w:kern w:val="0"/>
                <w:sz w:val="24"/>
              </w:rPr>
              <w:t>基础</w:t>
            </w:r>
          </w:p>
          <w:p>
            <w:pPr>
              <w:jc w:val="center"/>
              <w:rPr>
                <w:rFonts w:ascii="仿宋_GB2312" w:hAnsi="宋体" w:eastAsia="仿宋_GB2312" w:cs="宋体"/>
                <w:kern w:val="0"/>
                <w:sz w:val="24"/>
              </w:rPr>
            </w:pPr>
            <w:r>
              <w:rPr>
                <w:rFonts w:hint="eastAsia" w:ascii="仿宋_GB2312" w:hAnsi="宋体" w:eastAsia="仿宋_GB2312" w:cs="宋体"/>
                <w:kern w:val="0"/>
                <w:sz w:val="24"/>
              </w:rPr>
              <w:t>情况</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kern w:val="0"/>
                <w:sz w:val="24"/>
              </w:rPr>
            </w:pPr>
            <w:r>
              <w:rPr>
                <w:rFonts w:hint="eastAsia" w:ascii="仿宋_GB2312" w:hAnsi="宋体" w:eastAsia="仿宋_GB2312" w:cs="宋体"/>
                <w:sz w:val="24"/>
              </w:rPr>
              <w:t>（企业已经开展的工作、所处阶段、投入资金和人力、仪器设备、生产条件等）</w:t>
            </w:r>
          </w:p>
          <w:p>
            <w:pPr>
              <w:rPr>
                <w:rFonts w:ascii="仿宋_GB2312" w:hAnsi="宋体" w:eastAsia="仿宋_GB2312" w:cs="宋体"/>
                <w:kern w:val="0"/>
                <w:sz w:val="24"/>
              </w:rPr>
            </w:pPr>
            <w:r>
              <w:rPr>
                <w:rFonts w:hint="eastAsia" w:ascii="仿宋_GB2312" w:hAnsi="宋体" w:eastAsia="仿宋_GB2312" w:cs="宋体"/>
                <w:kern w:val="0"/>
                <w:sz w:val="24"/>
              </w:rPr>
              <w:t xml:space="preserve">    目前已采购部分防粘煤皮带，目前还未投入使用。</w:t>
            </w:r>
          </w:p>
          <w:p>
            <w:pPr>
              <w:rPr>
                <w:rFonts w:ascii="仿宋_GB2312" w:hAnsi="宋体" w:eastAsia="仿宋_GB2312" w:cs="宋体"/>
                <w:kern w:val="0"/>
                <w:sz w:val="24"/>
              </w:rPr>
            </w:pPr>
          </w:p>
          <w:p>
            <w:pPr>
              <w:rPr>
                <w:rFonts w:ascii="仿宋_GB2312" w:hAnsi="宋体" w:eastAsia="仿宋_GB2312" w:cs="宋体"/>
                <w:kern w:val="0"/>
                <w:sz w:val="24"/>
              </w:rPr>
            </w:pPr>
          </w:p>
          <w:p>
            <w:pP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trPr>
        <w:tc>
          <w:tcPr>
            <w:tcW w:w="630" w:type="dxa"/>
            <w:vMerge w:val="restart"/>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产学研合作需求</w:t>
            </w: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需求</w:t>
            </w:r>
          </w:p>
          <w:p>
            <w:pPr>
              <w:jc w:val="center"/>
              <w:rPr>
                <w:rFonts w:ascii="仿宋_GB2312" w:hAnsi="宋体" w:eastAsia="仿宋_GB2312" w:cs="宋体"/>
                <w:kern w:val="0"/>
                <w:sz w:val="24"/>
              </w:rPr>
            </w:pPr>
            <w:r>
              <w:rPr>
                <w:rFonts w:hint="eastAsia" w:ascii="仿宋_GB2312" w:hAnsi="宋体" w:eastAsia="仿宋_GB2312" w:cs="宋体"/>
                <w:kern w:val="0"/>
                <w:sz w:val="24"/>
              </w:rPr>
              <w:t>描述</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hAnsi="宋体" w:eastAsia="仿宋_GB2312" w:cs="宋体"/>
                <w:sz w:val="24"/>
              </w:rPr>
              <w:t>（希望与哪类高校、科研院所开展产学研合作，共建创新载体，以及对专家及团队所属领域和水平的要求）</w:t>
            </w:r>
          </w:p>
          <w:p>
            <w:pPr>
              <w:rPr>
                <w:rFonts w:ascii="仿宋_GB2312" w:hAnsi="宋体" w:eastAsia="仿宋_GB2312" w:cs="宋体"/>
                <w:sz w:val="24"/>
              </w:rPr>
            </w:pPr>
          </w:p>
          <w:p>
            <w:pPr>
              <w:rPr>
                <w:rFonts w:ascii="仿宋_GB2312" w:hAnsi="宋体" w:eastAsia="仿宋_GB2312" w:cs="宋体"/>
                <w:sz w:val="24"/>
              </w:rPr>
            </w:pPr>
            <w:r>
              <w:rPr>
                <w:rFonts w:hint="eastAsia" w:ascii="仿宋_GB2312" w:hAnsi="宋体" w:eastAsia="仿宋_GB2312" w:cs="宋体"/>
                <w:sz w:val="24"/>
              </w:rPr>
              <w:t xml:space="preserve">    可以与矿业大学或科研院所进行合作研究。</w:t>
            </w:r>
          </w:p>
          <w:p>
            <w:pPr>
              <w:rPr>
                <w:rFonts w:ascii="仿宋_GB2312" w:hAnsi="宋体" w:eastAsia="仿宋_GB2312" w:cs="宋体"/>
                <w:sz w:val="24"/>
              </w:rPr>
            </w:pPr>
            <w:bookmarkStart w:id="2" w:name="_GoBack"/>
            <w:bookmarkEnd w:id="2"/>
          </w:p>
          <w:p>
            <w:pPr>
              <w:rPr>
                <w:rFonts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合作</w:t>
            </w:r>
          </w:p>
          <w:p>
            <w:pPr>
              <w:jc w:val="center"/>
              <w:rPr>
                <w:rFonts w:ascii="仿宋_GB2312" w:hAnsi="宋体" w:eastAsia="仿宋_GB2312" w:cs="宋体"/>
                <w:kern w:val="0"/>
                <w:sz w:val="24"/>
              </w:rPr>
            </w:pPr>
            <w:r>
              <w:rPr>
                <w:rFonts w:hint="eastAsia" w:ascii="仿宋_GB2312" w:hAnsi="宋体" w:eastAsia="仿宋_GB2312" w:cs="宋体"/>
                <w:kern w:val="0"/>
                <w:sz w:val="24"/>
              </w:rPr>
              <w:t>方式</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hAnsi="宋体" w:eastAsia="仿宋_GB2312" w:cs="宋体"/>
                <w:sz w:val="24"/>
              </w:rPr>
              <w:t xml:space="preserve">√技术转让    □技术入股   √联合开发  √委托研发 </w:t>
            </w:r>
          </w:p>
          <w:p>
            <w:pPr>
              <w:rPr>
                <w:rFonts w:ascii="仿宋_GB2312" w:hAnsi="宋体" w:eastAsia="仿宋_GB2312" w:cs="宋体"/>
                <w:sz w:val="24"/>
              </w:rPr>
            </w:pPr>
            <w:r>
              <w:rPr>
                <w:rFonts w:hint="eastAsia" w:ascii="仿宋_GB2312" w:hAnsi="宋体" w:eastAsia="仿宋_GB2312" w:cs="宋体"/>
                <w:sz w:val="24"/>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其他需求</w:t>
            </w:r>
          </w:p>
        </w:tc>
        <w:tc>
          <w:tcPr>
            <w:tcW w:w="8115" w:type="dxa"/>
            <w:gridSpan w:val="3"/>
            <w:tcBorders>
              <w:top w:val="single" w:color="auto" w:sz="4" w:space="0"/>
              <w:left w:val="nil"/>
              <w:bottom w:val="single" w:color="auto" w:sz="4" w:space="0"/>
              <w:right w:val="single" w:color="auto" w:sz="4" w:space="0"/>
            </w:tcBorders>
            <w:vAlign w:val="center"/>
          </w:tcPr>
          <w:p>
            <w:pPr>
              <w:pStyle w:val="15"/>
              <w:ind w:firstLine="0" w:firstLineChars="0"/>
              <w:jc w:val="left"/>
              <w:rPr>
                <w:rFonts w:ascii="仿宋_GB2312" w:hAnsi="宋体" w:eastAsia="仿宋_GB2312" w:cs="宋体"/>
                <w:sz w:val="24"/>
                <w:szCs w:val="24"/>
              </w:rPr>
            </w:pPr>
            <w:r>
              <w:rPr>
                <w:rFonts w:hint="eastAsia" w:ascii="仿宋_GB2312" w:hAnsi="宋体" w:eastAsia="仿宋_GB2312" w:cs="宋体"/>
                <w:sz w:val="24"/>
                <w:szCs w:val="24"/>
              </w:rPr>
              <w:t xml:space="preserve">□技术转移  □研发费用加计扣除  □知识产权  □科技金融 </w:t>
            </w:r>
          </w:p>
          <w:p>
            <w:pPr>
              <w:pStyle w:val="15"/>
              <w:ind w:firstLine="0" w:firstLineChars="0"/>
              <w:jc w:val="left"/>
              <w:rPr>
                <w:rFonts w:ascii="仿宋_GB2312" w:eastAsia="仿宋_GB2312"/>
                <w:sz w:val="24"/>
                <w:szCs w:val="24"/>
              </w:rPr>
            </w:pPr>
            <w:r>
              <w:rPr>
                <w:rFonts w:hint="eastAsia" w:ascii="仿宋_GB2312" w:hAnsi="宋体" w:eastAsia="仿宋_GB2312" w:cs="宋体"/>
                <w:sz w:val="24"/>
                <w:szCs w:val="24"/>
              </w:rPr>
              <w:t xml:space="preserve">□检验检测  □质量体系  </w:t>
            </w:r>
            <w:r>
              <w:rPr>
                <w:rFonts w:hint="eastAsia" w:ascii="仿宋_GB2312" w:eastAsia="仿宋_GB2312"/>
                <w:sz w:val="24"/>
                <w:szCs w:val="24"/>
              </w:rPr>
              <w:t xml:space="preserve">□行业政策   □科技政策  □招标采购 </w:t>
            </w:r>
          </w:p>
          <w:p>
            <w:pPr>
              <w:pStyle w:val="15"/>
              <w:ind w:firstLine="0" w:firstLineChars="0"/>
              <w:jc w:val="left"/>
              <w:rPr>
                <w:rFonts w:ascii="仿宋_GB2312" w:eastAsia="仿宋_GB2312" w:cs="宋体"/>
                <w:sz w:val="24"/>
                <w:szCs w:val="24"/>
              </w:rPr>
            </w:pPr>
            <w:r>
              <w:rPr>
                <w:rFonts w:hint="eastAsia" w:ascii="仿宋_GB2312" w:eastAsia="仿宋_GB2312"/>
                <w:sz w:val="24"/>
                <w:szCs w:val="24"/>
              </w:rPr>
              <w:t>□产品/服务市场占有率分析  □市场前景分析  □企业发展战略咨询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sz w:val="24"/>
                <w:u w:val="single"/>
              </w:rPr>
            </w:pPr>
            <w:r>
              <w:rPr>
                <w:rFonts w:hint="eastAsia" w:ascii="仿宋_GB2312" w:hAnsi="宋体" w:eastAsia="仿宋_GB2312" w:cs="宋体"/>
                <w:b/>
                <w:bCs/>
                <w:sz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同意公开</w:t>
            </w:r>
          </w:p>
          <w:p>
            <w:pPr>
              <w:jc w:val="center"/>
              <w:rPr>
                <w:rFonts w:ascii="仿宋_GB2312" w:hAnsi="宋体" w:eastAsia="仿宋_GB2312" w:cs="宋体"/>
                <w:kern w:val="0"/>
                <w:sz w:val="24"/>
              </w:rPr>
            </w:pPr>
            <w:r>
              <w:rPr>
                <w:rFonts w:hint="eastAsia" w:ascii="仿宋_GB2312" w:hAnsi="宋体" w:eastAsia="仿宋_GB2312" w:cs="宋体"/>
                <w:kern w:val="0"/>
                <w:sz w:val="24"/>
              </w:rPr>
              <w:t>需求信息</w:t>
            </w:r>
          </w:p>
        </w:tc>
        <w:tc>
          <w:tcPr>
            <w:tcW w:w="7055" w:type="dxa"/>
            <w:gridSpan w:val="2"/>
            <w:tcBorders>
              <w:top w:val="single" w:color="auto" w:sz="4" w:space="0"/>
              <w:left w:val="single" w:color="auto" w:sz="4" w:space="0"/>
              <w:bottom w:val="single" w:color="auto" w:sz="4" w:space="0"/>
              <w:right w:val="single" w:color="auto" w:sz="4" w:space="0"/>
            </w:tcBorders>
          </w:tcPr>
          <w:p>
            <w:pPr>
              <w:rPr>
                <w:rFonts w:ascii="仿宋_GB2312" w:hAnsi="宋体" w:eastAsia="仿宋_GB2312" w:cs="宋体"/>
                <w:sz w:val="24"/>
              </w:rPr>
            </w:pPr>
            <w:r>
              <w:rPr>
                <w:rFonts w:hint="eastAsia" w:ascii="仿宋_GB2312" w:hAnsi="宋体" w:eastAsia="仿宋_GB2312" w:cs="宋体"/>
                <w:sz w:val="24"/>
              </w:rPr>
              <w:sym w:font="Wingdings 2" w:char="0052"/>
            </w:r>
            <w:r>
              <w:rPr>
                <w:rFonts w:hint="eastAsia" w:ascii="仿宋_GB2312" w:hAnsi="宋体" w:eastAsia="仿宋_GB2312" w:cs="宋体"/>
                <w:kern w:val="0"/>
                <w:sz w:val="24"/>
              </w:rPr>
              <w:t xml:space="preserve">是                              </w:t>
            </w:r>
            <w:r>
              <w:rPr>
                <w:rFonts w:hint="eastAsia" w:ascii="仿宋_GB2312" w:hAnsi="宋体" w:eastAsia="仿宋_GB2312" w:cs="宋体"/>
                <w:sz w:val="24"/>
              </w:rPr>
              <w:t xml:space="preserve"> □否</w:t>
            </w:r>
          </w:p>
          <w:p>
            <w:pPr>
              <w:rPr>
                <w:rFonts w:ascii="仿宋_GB2312" w:hAnsi="宋体" w:eastAsia="仿宋_GB2312" w:cs="宋体"/>
                <w:sz w:val="24"/>
                <w:u w:val="single"/>
              </w:rPr>
            </w:pPr>
            <w:r>
              <w:rPr>
                <w:rFonts w:hint="eastAsia" w:ascii="仿宋_GB2312" w:hAnsi="宋体" w:eastAsia="仿宋_GB2312" w:cs="宋体"/>
                <w:sz w:val="24"/>
              </w:rPr>
              <w:t xml:space="preserve"> □</w:t>
            </w:r>
            <w:r>
              <w:rPr>
                <w:rFonts w:hint="eastAsia" w:ascii="仿宋_GB2312" w:hAnsi="宋体" w:eastAsia="仿宋_GB2312" w:cs="宋体"/>
                <w:kern w:val="0"/>
                <w:sz w:val="24"/>
              </w:rPr>
              <w:t>部分公开(说明）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同意接受</w:t>
            </w:r>
          </w:p>
          <w:p>
            <w:pPr>
              <w:jc w:val="center"/>
              <w:rPr>
                <w:rFonts w:ascii="仿宋_GB2312" w:hAnsi="宋体" w:eastAsia="仿宋_GB2312" w:cs="宋体"/>
                <w:kern w:val="0"/>
                <w:sz w:val="24"/>
              </w:rPr>
            </w:pPr>
            <w:r>
              <w:rPr>
                <w:rFonts w:hint="eastAsia" w:ascii="仿宋_GB2312" w:hAnsi="宋体" w:eastAsia="仿宋_GB2312" w:cs="宋体"/>
                <w:kern w:val="0"/>
                <w:sz w:val="24"/>
              </w:rPr>
              <w:t>专家服务</w:t>
            </w:r>
          </w:p>
        </w:tc>
        <w:tc>
          <w:tcPr>
            <w:tcW w:w="7055" w:type="dxa"/>
            <w:gridSpan w:val="2"/>
            <w:tcBorders>
              <w:top w:val="single" w:color="auto" w:sz="4" w:space="0"/>
              <w:left w:val="single" w:color="auto" w:sz="4" w:space="0"/>
              <w:bottom w:val="single" w:color="auto" w:sz="4" w:space="0"/>
              <w:right w:val="single" w:color="auto" w:sz="4" w:space="0"/>
            </w:tcBorders>
          </w:tcPr>
          <w:p>
            <w:pPr>
              <w:rPr>
                <w:rFonts w:ascii="仿宋_GB2312" w:hAnsi="宋体" w:eastAsia="仿宋_GB2312" w:cs="宋体"/>
                <w:kern w:val="0"/>
                <w:sz w:val="24"/>
              </w:rPr>
            </w:pPr>
            <w:r>
              <w:rPr>
                <w:rFonts w:hint="eastAsia" w:ascii="仿宋_GB2312" w:hAnsi="宋体" w:eastAsia="仿宋_GB2312" w:cs="宋体"/>
                <w:sz w:val="24"/>
              </w:rPr>
              <w:sym w:font="Wingdings 2" w:char="0052"/>
            </w:r>
            <w:r>
              <w:rPr>
                <w:rFonts w:hint="eastAsia" w:ascii="仿宋_GB2312" w:hAnsi="宋体" w:eastAsia="仿宋_GB2312" w:cs="宋体"/>
                <w:kern w:val="0"/>
                <w:sz w:val="24"/>
              </w:rPr>
              <w:t xml:space="preserve">是                </w:t>
            </w:r>
          </w:p>
          <w:p>
            <w:pPr>
              <w:rPr>
                <w:rFonts w:ascii="仿宋_GB2312" w:hAnsi="宋体" w:eastAsia="仿宋_GB2312" w:cs="宋体"/>
                <w:kern w:val="0"/>
                <w:sz w:val="24"/>
              </w:rPr>
            </w:pPr>
            <w:r>
              <w:rPr>
                <w:rFonts w:hint="eastAsia" w:ascii="仿宋_GB2312" w:hAnsi="宋体" w:eastAsia="仿宋_GB2312" w:cs="宋体"/>
                <w:sz w:val="24"/>
              </w:rPr>
              <w:t>□</w:t>
            </w:r>
            <w:r>
              <w:rPr>
                <w:rFonts w:hint="eastAsia" w:ascii="仿宋_GB2312" w:hAnsi="宋体" w:eastAsia="仿宋_GB2312"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同意参与对解决方案的筛选评价</w:t>
            </w:r>
          </w:p>
        </w:tc>
        <w:tc>
          <w:tcPr>
            <w:tcW w:w="7055"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r>
              <w:rPr>
                <w:rFonts w:hint="eastAsia" w:ascii="仿宋_GB2312" w:hAnsi="宋体" w:eastAsia="仿宋_GB2312" w:cs="宋体"/>
                <w:sz w:val="24"/>
              </w:rPr>
              <w:sym w:font="Wingdings 2" w:char="0052"/>
            </w:r>
            <w:r>
              <w:rPr>
                <w:rFonts w:hint="eastAsia" w:ascii="仿宋_GB2312" w:hAnsi="宋体" w:eastAsia="仿宋_GB2312" w:cs="宋体"/>
                <w:kern w:val="0"/>
                <w:sz w:val="24"/>
              </w:rPr>
              <w:t>是</w:t>
            </w:r>
          </w:p>
          <w:p>
            <w:pPr>
              <w:rPr>
                <w:rFonts w:ascii="仿宋_GB2312" w:hAnsi="宋体" w:eastAsia="仿宋_GB2312" w:cs="宋体"/>
                <w:kern w:val="0"/>
                <w:sz w:val="24"/>
              </w:rPr>
            </w:pPr>
            <w:r>
              <w:rPr>
                <w:rFonts w:hint="eastAsia" w:ascii="仿宋_GB2312" w:hAnsi="宋体" w:eastAsia="仿宋_GB2312" w:cs="宋体"/>
                <w:sz w:val="24"/>
              </w:rPr>
              <w:t>□</w:t>
            </w:r>
            <w:r>
              <w:rPr>
                <w:rFonts w:hint="eastAsia" w:ascii="仿宋_GB2312" w:hAnsi="宋体" w:eastAsia="仿宋_GB2312"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同意对优秀解决方案给予奖励</w:t>
            </w:r>
          </w:p>
        </w:tc>
        <w:tc>
          <w:tcPr>
            <w:tcW w:w="7055" w:type="dxa"/>
            <w:gridSpan w:val="2"/>
            <w:tcBorders>
              <w:top w:val="single" w:color="auto" w:sz="4" w:space="0"/>
              <w:left w:val="single" w:color="auto" w:sz="4" w:space="0"/>
              <w:bottom w:val="single" w:color="auto" w:sz="4" w:space="0"/>
              <w:right w:val="single" w:color="auto" w:sz="4" w:space="0"/>
            </w:tcBorders>
          </w:tcPr>
          <w:p>
            <w:pPr>
              <w:rPr>
                <w:rFonts w:ascii="仿宋_GB2312" w:hAnsi="宋体" w:eastAsia="仿宋_GB2312" w:cs="宋体"/>
                <w:sz w:val="24"/>
              </w:rPr>
            </w:pPr>
            <w:r>
              <w:rPr>
                <w:rFonts w:hint="eastAsia" w:ascii="仿宋_GB2312" w:hAnsi="宋体" w:eastAsia="仿宋_GB2312" w:cs="宋体"/>
                <w:sz w:val="24"/>
              </w:rPr>
              <w:sym w:font="Wingdings 2" w:char="00A3"/>
            </w:r>
            <w:r>
              <w:rPr>
                <w:rFonts w:hint="eastAsia" w:ascii="仿宋_GB2312" w:hAnsi="宋体" w:eastAsia="仿宋_GB2312" w:cs="宋体"/>
                <w:kern w:val="0"/>
                <w:sz w:val="24"/>
              </w:rPr>
              <w:t>是，金额</w:t>
            </w:r>
            <w:r>
              <w:rPr>
                <w:rFonts w:hint="eastAsia" w:ascii="仿宋_GB2312" w:hAnsi="宋体" w:eastAsia="仿宋_GB2312" w:cs="宋体"/>
                <w:sz w:val="24"/>
              </w:rPr>
              <w:t>万元。</w:t>
            </w:r>
            <w:r>
              <w:rPr>
                <w:rFonts w:hint="eastAsia" w:ascii="仿宋_GB2312" w:hAnsi="宋体" w:eastAsia="仿宋_GB2312" w:cs="宋体"/>
                <w:kern w:val="0"/>
                <w:sz w:val="24"/>
              </w:rPr>
              <w:t>（奖金仅用作奖励现场参赛者，不作为技术转让、技术许可或其他独占性合作的前提条件）</w:t>
            </w:r>
          </w:p>
          <w:p>
            <w:pPr>
              <w:rPr>
                <w:rFonts w:ascii="仿宋_GB2312" w:hAnsi="宋体" w:eastAsia="仿宋_GB2312" w:cs="宋体"/>
                <w:kern w:val="0"/>
                <w:sz w:val="24"/>
              </w:rPr>
            </w:pPr>
            <w:r>
              <w:rPr>
                <w:rFonts w:hint="eastAsia" w:ascii="仿宋_GB2312" w:hAnsi="宋体" w:eastAsia="仿宋_GB2312" w:cs="宋体"/>
                <w:sz w:val="24"/>
              </w:rPr>
              <w:sym w:font="Wingdings 2" w:char="0052"/>
            </w:r>
            <w:r>
              <w:rPr>
                <w:rFonts w:hint="eastAsia" w:ascii="仿宋_GB2312" w:hAnsi="宋体" w:eastAsia="仿宋_GB2312" w:cs="宋体"/>
                <w:kern w:val="0"/>
                <w:sz w:val="24"/>
              </w:rPr>
              <w:t>否</w:t>
            </w:r>
          </w:p>
          <w:p>
            <w:pPr>
              <w:rPr>
                <w:rFonts w:ascii="仿宋_GB2312" w:hAnsi="宋体" w:eastAsia="仿宋_GB2312" w:cs="宋体"/>
                <w:kern w:val="0"/>
                <w:sz w:val="24"/>
              </w:rPr>
            </w:pPr>
            <w:r>
              <w:rPr>
                <w:rFonts w:hint="eastAsia" w:ascii="仿宋_GB2312" w:hAnsi="宋体" w:eastAsia="仿宋_GB2312" w:cs="宋体"/>
                <w:kern w:val="0"/>
                <w:sz w:val="24"/>
              </w:rPr>
              <w:br w:type="textWrapping"/>
            </w:r>
            <w:r>
              <w:rPr>
                <w:rFonts w:hint="eastAsia" w:ascii="仿宋_GB2312" w:hAnsi="宋体" w:eastAsia="仿宋_GB2312" w:cs="宋体"/>
                <w:kern w:val="0"/>
                <w:sz w:val="24"/>
              </w:rPr>
              <w:t xml:space="preserve">                     法人代表：             年  月  日</w:t>
            </w:r>
          </w:p>
        </w:tc>
      </w:tr>
    </w:tbl>
    <w:p>
      <w:pPr>
        <w:rPr>
          <w:rFonts w:ascii="仿宋_GB2312" w:eastAsia="仿宋_GB2312"/>
          <w:sz w:val="32"/>
          <w:szCs w:val="32"/>
        </w:rPr>
      </w:pPr>
    </w:p>
    <w:p>
      <w:pPr>
        <w:widowControl/>
        <w:jc w:val="left"/>
        <w:rPr>
          <w:rFonts w:ascii="仿宋_GB2312" w:eastAsia="仿宋_GB2312"/>
          <w:sz w:val="32"/>
          <w:szCs w:val="32"/>
        </w:rPr>
      </w:pPr>
    </w:p>
    <w:sectPr>
      <w:pgSz w:w="11906" w:h="16838"/>
      <w:pgMar w:top="2268"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85165A"/>
    <w:rsid w:val="00003D38"/>
    <w:rsid w:val="000118F3"/>
    <w:rsid w:val="00054794"/>
    <w:rsid w:val="00075F1D"/>
    <w:rsid w:val="00082B88"/>
    <w:rsid w:val="000B0162"/>
    <w:rsid w:val="000B14FD"/>
    <w:rsid w:val="000B19D0"/>
    <w:rsid w:val="000B3EA2"/>
    <w:rsid w:val="000C649C"/>
    <w:rsid w:val="0010501B"/>
    <w:rsid w:val="00107A35"/>
    <w:rsid w:val="00107A4C"/>
    <w:rsid w:val="001257A6"/>
    <w:rsid w:val="0012712C"/>
    <w:rsid w:val="00152489"/>
    <w:rsid w:val="00172174"/>
    <w:rsid w:val="001755FF"/>
    <w:rsid w:val="00176715"/>
    <w:rsid w:val="00185AD8"/>
    <w:rsid w:val="001A6BDB"/>
    <w:rsid w:val="001C4D71"/>
    <w:rsid w:val="001D2F2B"/>
    <w:rsid w:val="001D36D9"/>
    <w:rsid w:val="001F0DAF"/>
    <w:rsid w:val="001F41E1"/>
    <w:rsid w:val="00212BA9"/>
    <w:rsid w:val="00226CB4"/>
    <w:rsid w:val="00254D0F"/>
    <w:rsid w:val="002618B6"/>
    <w:rsid w:val="00281803"/>
    <w:rsid w:val="00286FFA"/>
    <w:rsid w:val="002A4DFC"/>
    <w:rsid w:val="002A5968"/>
    <w:rsid w:val="002B6A6A"/>
    <w:rsid w:val="002C2586"/>
    <w:rsid w:val="002E60DF"/>
    <w:rsid w:val="00304C0F"/>
    <w:rsid w:val="0031027C"/>
    <w:rsid w:val="003125F0"/>
    <w:rsid w:val="003209CE"/>
    <w:rsid w:val="0032266A"/>
    <w:rsid w:val="003478CB"/>
    <w:rsid w:val="00347AD6"/>
    <w:rsid w:val="00372340"/>
    <w:rsid w:val="003D3E2D"/>
    <w:rsid w:val="003E20D4"/>
    <w:rsid w:val="003F0571"/>
    <w:rsid w:val="003F1706"/>
    <w:rsid w:val="00443AF2"/>
    <w:rsid w:val="00475D2F"/>
    <w:rsid w:val="00485958"/>
    <w:rsid w:val="00496076"/>
    <w:rsid w:val="004A28C4"/>
    <w:rsid w:val="004A2CAC"/>
    <w:rsid w:val="004C18DD"/>
    <w:rsid w:val="004D56DF"/>
    <w:rsid w:val="004D58DE"/>
    <w:rsid w:val="004D78B6"/>
    <w:rsid w:val="004E0091"/>
    <w:rsid w:val="004F1100"/>
    <w:rsid w:val="004F587A"/>
    <w:rsid w:val="005023B2"/>
    <w:rsid w:val="00510D57"/>
    <w:rsid w:val="00510F09"/>
    <w:rsid w:val="00524D19"/>
    <w:rsid w:val="00563CDE"/>
    <w:rsid w:val="00570776"/>
    <w:rsid w:val="00586E4F"/>
    <w:rsid w:val="00595143"/>
    <w:rsid w:val="005B074F"/>
    <w:rsid w:val="005C0C96"/>
    <w:rsid w:val="005C5C93"/>
    <w:rsid w:val="005F0E28"/>
    <w:rsid w:val="005F40BF"/>
    <w:rsid w:val="005F429C"/>
    <w:rsid w:val="00600BD1"/>
    <w:rsid w:val="006218F4"/>
    <w:rsid w:val="00621E42"/>
    <w:rsid w:val="00627574"/>
    <w:rsid w:val="00635119"/>
    <w:rsid w:val="00641286"/>
    <w:rsid w:val="006425F8"/>
    <w:rsid w:val="0069301E"/>
    <w:rsid w:val="00697416"/>
    <w:rsid w:val="006A5ADE"/>
    <w:rsid w:val="006D4F27"/>
    <w:rsid w:val="006E3A77"/>
    <w:rsid w:val="00701C78"/>
    <w:rsid w:val="00737E60"/>
    <w:rsid w:val="00777177"/>
    <w:rsid w:val="00780F6D"/>
    <w:rsid w:val="0078363D"/>
    <w:rsid w:val="007921CC"/>
    <w:rsid w:val="007A034D"/>
    <w:rsid w:val="007A27FA"/>
    <w:rsid w:val="007A3629"/>
    <w:rsid w:val="007A4F33"/>
    <w:rsid w:val="007C2845"/>
    <w:rsid w:val="007C7EA3"/>
    <w:rsid w:val="007F0A41"/>
    <w:rsid w:val="008047A2"/>
    <w:rsid w:val="008050AF"/>
    <w:rsid w:val="00841738"/>
    <w:rsid w:val="0085165A"/>
    <w:rsid w:val="00852D22"/>
    <w:rsid w:val="008561A2"/>
    <w:rsid w:val="00871BC2"/>
    <w:rsid w:val="00896A3A"/>
    <w:rsid w:val="008A1702"/>
    <w:rsid w:val="008A39BF"/>
    <w:rsid w:val="008B790E"/>
    <w:rsid w:val="008F2B88"/>
    <w:rsid w:val="00913187"/>
    <w:rsid w:val="00922B1E"/>
    <w:rsid w:val="009307F2"/>
    <w:rsid w:val="00953B71"/>
    <w:rsid w:val="0096107C"/>
    <w:rsid w:val="009741CC"/>
    <w:rsid w:val="00975A1F"/>
    <w:rsid w:val="009C022C"/>
    <w:rsid w:val="00A17EB9"/>
    <w:rsid w:val="00A2022C"/>
    <w:rsid w:val="00A20C56"/>
    <w:rsid w:val="00A257DD"/>
    <w:rsid w:val="00A4364A"/>
    <w:rsid w:val="00AB072E"/>
    <w:rsid w:val="00B53B6C"/>
    <w:rsid w:val="00B55132"/>
    <w:rsid w:val="00B57CFD"/>
    <w:rsid w:val="00B87281"/>
    <w:rsid w:val="00B95D29"/>
    <w:rsid w:val="00BB3CD8"/>
    <w:rsid w:val="00BC6700"/>
    <w:rsid w:val="00BD59A5"/>
    <w:rsid w:val="00C228BC"/>
    <w:rsid w:val="00C3220F"/>
    <w:rsid w:val="00C3498A"/>
    <w:rsid w:val="00C36864"/>
    <w:rsid w:val="00C41ED8"/>
    <w:rsid w:val="00C621F6"/>
    <w:rsid w:val="00C82928"/>
    <w:rsid w:val="00CC08E8"/>
    <w:rsid w:val="00CC7C02"/>
    <w:rsid w:val="00CD1FA9"/>
    <w:rsid w:val="00CD2BDF"/>
    <w:rsid w:val="00CF0E9A"/>
    <w:rsid w:val="00D37771"/>
    <w:rsid w:val="00D47352"/>
    <w:rsid w:val="00D75331"/>
    <w:rsid w:val="00DB4E1A"/>
    <w:rsid w:val="00DB5988"/>
    <w:rsid w:val="00DD3CC2"/>
    <w:rsid w:val="00DD593D"/>
    <w:rsid w:val="00E01813"/>
    <w:rsid w:val="00E03D95"/>
    <w:rsid w:val="00E16458"/>
    <w:rsid w:val="00E6193C"/>
    <w:rsid w:val="00E62079"/>
    <w:rsid w:val="00E63F04"/>
    <w:rsid w:val="00E66467"/>
    <w:rsid w:val="00E77464"/>
    <w:rsid w:val="00E80559"/>
    <w:rsid w:val="00E91456"/>
    <w:rsid w:val="00E95A1D"/>
    <w:rsid w:val="00EA4CD4"/>
    <w:rsid w:val="00ED0461"/>
    <w:rsid w:val="00ED72A4"/>
    <w:rsid w:val="00EF35DC"/>
    <w:rsid w:val="00EF5D82"/>
    <w:rsid w:val="00F10694"/>
    <w:rsid w:val="00F5304C"/>
    <w:rsid w:val="00F80007"/>
    <w:rsid w:val="00F80644"/>
    <w:rsid w:val="00F808A7"/>
    <w:rsid w:val="00FA2736"/>
    <w:rsid w:val="00FC206C"/>
    <w:rsid w:val="2FEB0BBD"/>
    <w:rsid w:val="3A3311EC"/>
    <w:rsid w:val="61B96EC4"/>
    <w:rsid w:val="7198145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semiHidden="0" w:name="header"/>
    <w:lsdException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qFormat="1" w:unhideWhenUsed="0" w:uiPriority="0" w:semiHidden="0" w:name="Body Text 3"/>
    <w:lsdException w:uiPriority="0" w:name="Body Text Indent 2"/>
    <w:lsdException w:uiPriority="0" w:name="Body Text Indent 3"/>
    <w:lsdException w:uiPriority="0" w:name="Block Text"/>
    <w:lsdException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20"/>
    <w:qFormat/>
    <w:uiPriority w:val="0"/>
    <w:pPr>
      <w:keepNext/>
      <w:keepLines/>
      <w:spacing w:before="340" w:after="330" w:line="576" w:lineRule="auto"/>
      <w:jc w:val="center"/>
      <w:outlineLvl w:val="0"/>
    </w:pPr>
    <w:rPr>
      <w:rFonts w:eastAsia="方正小标宋简体" w:cs="Times New Roman"/>
      <w:kern w:val="44"/>
      <w:sz w:val="44"/>
      <w:szCs w:val="24"/>
    </w:rPr>
  </w:style>
  <w:style w:type="character" w:default="1" w:styleId="10">
    <w:name w:val="Default Paragraph Font"/>
    <w:semiHidden/>
    <w:unhideWhenUsed/>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3">
    <w:name w:val="Body Text 3"/>
    <w:basedOn w:val="1"/>
    <w:link w:val="21"/>
    <w:qFormat/>
    <w:uiPriority w:val="0"/>
    <w:rPr>
      <w:rFonts w:ascii="仿宋_GB2312" w:eastAsia="仿宋_GB2312" w:cs="Times New Roman"/>
      <w:spacing w:val="-4"/>
      <w:sz w:val="16"/>
      <w:szCs w:val="16"/>
    </w:rPr>
  </w:style>
  <w:style w:type="paragraph" w:styleId="4">
    <w:name w:val="Body Text"/>
    <w:basedOn w:val="1"/>
    <w:link w:val="22"/>
    <w:qFormat/>
    <w:uiPriority w:val="0"/>
    <w:pPr>
      <w:spacing w:after="120"/>
    </w:pPr>
    <w:rPr>
      <w:rFonts w:cs="Times New Roman"/>
      <w:sz w:val="24"/>
      <w:szCs w:val="24"/>
    </w:rPr>
  </w:style>
  <w:style w:type="paragraph" w:styleId="5">
    <w:name w:val="Date"/>
    <w:basedOn w:val="1"/>
    <w:next w:val="1"/>
    <w:link w:val="23"/>
    <w:qFormat/>
    <w:uiPriority w:val="0"/>
    <w:pPr>
      <w:ind w:left="100" w:leftChars="2500"/>
    </w:pPr>
    <w:rPr>
      <w:rFonts w:cs="Times New Roman"/>
      <w:sz w:val="28"/>
      <w:szCs w:val="24"/>
    </w:rPr>
  </w:style>
  <w:style w:type="paragraph" w:styleId="6">
    <w:name w:val="Balloon Text"/>
    <w:basedOn w:val="1"/>
    <w:link w:val="17"/>
    <w:unhideWhenUsed/>
    <w:uiPriority w:val="99"/>
    <w:rPr>
      <w:sz w:val="18"/>
      <w:szCs w:val="18"/>
    </w:rPr>
  </w:style>
  <w:style w:type="paragraph" w:styleId="7">
    <w:name w:val="footer"/>
    <w:basedOn w:val="1"/>
    <w:link w:val="19"/>
    <w:unhideWhenUsed/>
    <w:uiPriority w:val="0"/>
    <w:pPr>
      <w:tabs>
        <w:tab w:val="center" w:pos="4153"/>
        <w:tab w:val="right" w:pos="8306"/>
      </w:tabs>
      <w:snapToGrid w:val="0"/>
      <w:jc w:val="left"/>
    </w:pPr>
    <w:rPr>
      <w:sz w:val="18"/>
      <w:szCs w:val="18"/>
    </w:rPr>
  </w:style>
  <w:style w:type="paragraph" w:styleId="8">
    <w:name w:val="header"/>
    <w:basedOn w:val="1"/>
    <w:link w:val="18"/>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character" w:styleId="11">
    <w:name w:val="Hyperlink"/>
    <w:basedOn w:val="10"/>
    <w:unhideWhenUsed/>
    <w:uiPriority w:val="0"/>
    <w:rPr>
      <w:color w:val="0000FF"/>
      <w:u w:val="single"/>
    </w:rPr>
  </w:style>
  <w:style w:type="paragraph" w:customStyle="1" w:styleId="13">
    <w:name w:val="列出段落1"/>
    <w:basedOn w:val="1"/>
    <w:qFormat/>
    <w:uiPriority w:val="34"/>
    <w:pPr>
      <w:ind w:firstLine="420" w:firstLineChars="200"/>
    </w:pPr>
    <w:rPr>
      <w:rFonts w:ascii="Times New Roman" w:hAnsi="Times New Roman" w:eastAsia="仿宋_GB2312" w:cs="Times New Roman"/>
      <w:sz w:val="32"/>
      <w:szCs w:val="24"/>
    </w:rPr>
  </w:style>
  <w:style w:type="paragraph" w:customStyle="1" w:styleId="14">
    <w:name w:val="列出段落11"/>
    <w:basedOn w:val="1"/>
    <w:qFormat/>
    <w:uiPriority w:val="0"/>
    <w:pPr>
      <w:ind w:firstLine="420" w:firstLineChars="200"/>
    </w:pPr>
  </w:style>
  <w:style w:type="paragraph" w:customStyle="1" w:styleId="15">
    <w:name w:val="List Paragraph1"/>
    <w:basedOn w:val="1"/>
    <w:qFormat/>
    <w:uiPriority w:val="0"/>
    <w:pPr>
      <w:ind w:firstLine="420" w:firstLineChars="200"/>
    </w:pPr>
    <w:rPr>
      <w:rFonts w:cs="Times New Roman"/>
    </w:rPr>
  </w:style>
  <w:style w:type="paragraph" w:customStyle="1" w:styleId="16">
    <w:name w:val="列出段落2"/>
    <w:basedOn w:val="1"/>
    <w:unhideWhenUsed/>
    <w:qFormat/>
    <w:uiPriority w:val="99"/>
    <w:pPr>
      <w:ind w:firstLine="420" w:firstLineChars="200"/>
    </w:pPr>
    <w:rPr>
      <w:rFonts w:cs="Times New Roman"/>
      <w:szCs w:val="24"/>
    </w:rPr>
  </w:style>
  <w:style w:type="character" w:customStyle="1" w:styleId="17">
    <w:name w:val="批注框文本 字符"/>
    <w:basedOn w:val="10"/>
    <w:link w:val="6"/>
    <w:semiHidden/>
    <w:uiPriority w:val="99"/>
    <w:rPr>
      <w:sz w:val="18"/>
      <w:szCs w:val="18"/>
    </w:rPr>
  </w:style>
  <w:style w:type="character" w:customStyle="1" w:styleId="18">
    <w:name w:val="页眉 字符"/>
    <w:basedOn w:val="10"/>
    <w:link w:val="8"/>
    <w:qFormat/>
    <w:uiPriority w:val="0"/>
    <w:rPr>
      <w:sz w:val="18"/>
      <w:szCs w:val="18"/>
    </w:rPr>
  </w:style>
  <w:style w:type="character" w:customStyle="1" w:styleId="19">
    <w:name w:val="页脚 字符"/>
    <w:basedOn w:val="10"/>
    <w:link w:val="7"/>
    <w:qFormat/>
    <w:uiPriority w:val="0"/>
    <w:rPr>
      <w:sz w:val="18"/>
      <w:szCs w:val="18"/>
    </w:rPr>
  </w:style>
  <w:style w:type="character" w:customStyle="1" w:styleId="20">
    <w:name w:val="标题 1 字符"/>
    <w:basedOn w:val="10"/>
    <w:link w:val="2"/>
    <w:uiPriority w:val="0"/>
    <w:rPr>
      <w:rFonts w:ascii="Calibri" w:hAnsi="Calibri" w:eastAsia="方正小标宋简体" w:cs="Times New Roman"/>
      <w:kern w:val="44"/>
      <w:sz w:val="44"/>
      <w:szCs w:val="24"/>
    </w:rPr>
  </w:style>
  <w:style w:type="character" w:customStyle="1" w:styleId="21">
    <w:name w:val="正文文本 3 字符"/>
    <w:basedOn w:val="10"/>
    <w:link w:val="3"/>
    <w:qFormat/>
    <w:uiPriority w:val="0"/>
    <w:rPr>
      <w:rFonts w:ascii="仿宋_GB2312" w:hAnsi="Calibri" w:eastAsia="仿宋_GB2312" w:cs="Times New Roman"/>
      <w:spacing w:val="-4"/>
      <w:sz w:val="16"/>
      <w:szCs w:val="16"/>
    </w:rPr>
  </w:style>
  <w:style w:type="character" w:customStyle="1" w:styleId="22">
    <w:name w:val="正文文本 字符"/>
    <w:basedOn w:val="10"/>
    <w:link w:val="4"/>
    <w:qFormat/>
    <w:uiPriority w:val="0"/>
    <w:rPr>
      <w:rFonts w:ascii="Calibri" w:hAnsi="Calibri" w:eastAsia="宋体" w:cs="Times New Roman"/>
      <w:sz w:val="24"/>
      <w:szCs w:val="24"/>
    </w:rPr>
  </w:style>
  <w:style w:type="character" w:customStyle="1" w:styleId="23">
    <w:name w:val="日期 字符"/>
    <w:basedOn w:val="10"/>
    <w:link w:val="5"/>
    <w:qFormat/>
    <w:uiPriority w:val="0"/>
    <w:rPr>
      <w:rFonts w:ascii="Calibri" w:hAnsi="Calibri" w:eastAsia="宋体" w:cs="Times New Roman"/>
      <w:sz w:val="28"/>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227</Words>
  <Characters>1297</Characters>
  <Lines>10</Lines>
  <Paragraphs>3</Paragraphs>
  <TotalTime>0</TotalTime>
  <ScaleCrop>false</ScaleCrop>
  <LinksUpToDate>false</LinksUpToDate>
  <CharactersWithSpaces>1521</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2018-08-03T14:09:00Z</dcterms:created>
  <dc:creator>lenove</dc:creator>
  <cp:lastModifiedBy>张明星</cp:lastModifiedBy>
  <cp:lastPrinted>2017-10-17T02:13:00Z</cp:lastPrinted>
  <dcterms:modified xsi:type="dcterms:W3CDTF">2018-08-13T04:19:53Z</dcterms:modified>
  <dc:title>附3</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