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bookmarkStart w:id="0" w:name="_Hlk521430737"/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需求名称：基于最小二乘法的高加水位自动控制逻辑优化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行业领域：火电厂自动控制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ind w:firstLine="420" w:firstLineChars="2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针对岱海电厂二期增容改造后的三号660MW机组，在实际运行中三台卧式高压加热器水位波动大、</w:t>
            </w:r>
            <w:r>
              <w:rPr>
                <w:rFonts w:hint="eastAsia" w:ascii="仿宋_GB2312" w:eastAsia="仿宋_GB2312"/>
              </w:rPr>
              <w:t>自动调节品质差</w:t>
            </w:r>
            <w:r>
              <w:rPr>
                <w:rFonts w:hint="eastAsia" w:ascii="仿宋_GB2312" w:hAnsi="宋体" w:eastAsia="仿宋_GB2312"/>
                <w:szCs w:val="21"/>
              </w:rPr>
              <w:t>问题进行分析研究。制定三台高加水位自动控制逻辑优化方案，通过两种建模方法，优化高加水位自动控制逻辑。通过现场各工况自动扰动验证方法的可行性，从而彻底解决三台高加水位波动大问题，并取得良好的水位调节品质。</w:t>
            </w: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b/>
                <w:szCs w:val="21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技术需求内容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1、分析目前高加水位单回路PID控制系统的弊端，对影响高加水位自动控制的参数,包括水侧参数、汽侧参数、负荷等，进行历史数据筛选及数据相关性研究。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2、制定两种逻辑优化建模方法：神经网络建模法、最小二乘法建模法，通过对比两种建模方法，得出最优方案，并将其转化为DCS控制逻辑，进行组态下装。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</w:t>
            </w:r>
            <w:r>
              <w:rPr>
                <w:rFonts w:hint="eastAsia" w:ascii="仿宋_GB2312" w:hAnsi="宋体" w:eastAsia="仿宋_GB2312"/>
                <w:szCs w:val="21"/>
              </w:rPr>
              <w:t>通过变负荷扰动和水位扰动试验，得出优化后的高加水位自动控制逻辑，可保证水位超调量&lt;10mm，最大静态偏差在2mm左右，过渡过程衰减率在0.75-0.90之间，调节及时，稳定时间&lt;10min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（包括主要技术、条件、成熟度、成本等指标）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1、确定岱海电厂三号机三台卧式高加水位自动控制可能相关的参数，包括进出高加汽侧、水侧所有参数、负荷等；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2、提取三号机在增容改造后，2018年全年历史相关数据，筛选数据并剔除错误数据；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3、初步曲线拟合，根据拟合优度R2选取最佳参数量；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4、高加水位自动控制逻辑优化，采用两种建模方法：神经网络建模、最小二乘法曲线拟合建模；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5、通过数值模拟和实际现场试验，并对计算结果误差进行分析，进而得出最佳自动控制模型；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6、将计算模型转化为DCS控制逻辑，进行组态调试；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7、进行三号机组三台高加水位自动扰动试验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（1）在机组负荷保持某数值不变情况下，分别进行660MW 、600MW、550MW、500MW、450MW、400MW、350MW、300MW的水位扰动试验，水位定值扰动±30 mm；</w:t>
            </w:r>
          </w:p>
          <w:p>
            <w:pPr>
              <w:spacing w:line="360" w:lineRule="auto"/>
              <w:ind w:firstLine="42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2）在高加水位维持某设定值不变情况下，负荷扰动试验分两种升降梯度，一种为降50MW、一种为降100MW。分别进行660MW降至600MW、600MW降至550MW、550MW降至500MW、500MW降至450MW试验，450MW降至400MW、400MW降至350MW试验、350MW降至300MW试验，随后进行50MW间隔的升负荷试验。再分别进行600MW降至500MW、500MW降至400MW、400MW降至300MW试验，随后进行100MW间隔的升负荷试验。</w:t>
            </w:r>
          </w:p>
          <w:p>
            <w:pPr>
              <w:spacing w:line="360" w:lineRule="auto"/>
              <w:ind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8、试验结果分析。</w:t>
            </w:r>
          </w:p>
          <w:p>
            <w:pPr>
              <w:spacing w:line="360" w:lineRule="auto"/>
              <w:ind w:firstLine="42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三号机组因综合升级改造，由原西门子T3000控制系统更换为OVATION控制系统，且机组也进行了增容，原T3000系统的高加水位自动的前馈函数，已不适应。需要三号机组运行一段时间，采集足够的不同工况下数据后，才可进行最小二乘法模拟前馈函数。原前馈函数的得出是采集了原三号机组2016、2017年全年的数据后通过最小二乘法拟合曲线得出。因此该项目需要往后推迟，才可进行。</w:t>
            </w:r>
          </w:p>
          <w:p>
            <w:pPr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ind w:firstLine="420" w:firstLineChars="200"/>
              <w:rPr>
                <w:rFonts w:hint="eastAsia" w:ascii="仿宋_GB2312" w:eastAsia="仿宋_GB2312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>需求具有火电厂控制技术研究丰富的可研院所</w:t>
            </w:r>
            <w:r>
              <w:rPr>
                <w:rFonts w:hint="eastAsia" w:ascii="仿宋_GB2312" w:hAnsi="宋体" w:eastAsia="仿宋_GB2312" w:cs="宋体"/>
                <w:sz w:val="24"/>
              </w:rPr>
              <w:t>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sym w:font="Wingdings 2" w:char="F052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2018年7月26日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0F4"/>
    <w:rsid w:val="00054794"/>
    <w:rsid w:val="00065BFE"/>
    <w:rsid w:val="00075F1D"/>
    <w:rsid w:val="00082B88"/>
    <w:rsid w:val="000B0162"/>
    <w:rsid w:val="000B14FD"/>
    <w:rsid w:val="000B19D0"/>
    <w:rsid w:val="000B3EA2"/>
    <w:rsid w:val="000B5EC2"/>
    <w:rsid w:val="000C649C"/>
    <w:rsid w:val="0010501B"/>
    <w:rsid w:val="00107A35"/>
    <w:rsid w:val="00107A4C"/>
    <w:rsid w:val="001257A6"/>
    <w:rsid w:val="0012712C"/>
    <w:rsid w:val="00152489"/>
    <w:rsid w:val="00152800"/>
    <w:rsid w:val="00172174"/>
    <w:rsid w:val="001755FF"/>
    <w:rsid w:val="00175E49"/>
    <w:rsid w:val="00176715"/>
    <w:rsid w:val="00185AD8"/>
    <w:rsid w:val="001A6BDB"/>
    <w:rsid w:val="001C4D71"/>
    <w:rsid w:val="001D2F2B"/>
    <w:rsid w:val="001D36D9"/>
    <w:rsid w:val="001D6EFD"/>
    <w:rsid w:val="001E5B93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079C5"/>
    <w:rsid w:val="0031027C"/>
    <w:rsid w:val="003125F0"/>
    <w:rsid w:val="003209CE"/>
    <w:rsid w:val="0032266A"/>
    <w:rsid w:val="003478CB"/>
    <w:rsid w:val="00347AD6"/>
    <w:rsid w:val="00372340"/>
    <w:rsid w:val="003D3E2D"/>
    <w:rsid w:val="003E20D4"/>
    <w:rsid w:val="003F0571"/>
    <w:rsid w:val="003F1706"/>
    <w:rsid w:val="00443AF2"/>
    <w:rsid w:val="00445B6F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04554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3835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41738"/>
    <w:rsid w:val="00842A2B"/>
    <w:rsid w:val="0085165A"/>
    <w:rsid w:val="00852D22"/>
    <w:rsid w:val="008561A2"/>
    <w:rsid w:val="00863134"/>
    <w:rsid w:val="00871BC2"/>
    <w:rsid w:val="008773C3"/>
    <w:rsid w:val="00896A3A"/>
    <w:rsid w:val="008A1702"/>
    <w:rsid w:val="008A39BF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B5388"/>
    <w:rsid w:val="009C022C"/>
    <w:rsid w:val="00A17EB9"/>
    <w:rsid w:val="00A2022C"/>
    <w:rsid w:val="00A20C56"/>
    <w:rsid w:val="00A4364A"/>
    <w:rsid w:val="00AB072E"/>
    <w:rsid w:val="00AC2ED9"/>
    <w:rsid w:val="00B53B6C"/>
    <w:rsid w:val="00B55132"/>
    <w:rsid w:val="00B57CFD"/>
    <w:rsid w:val="00B95D29"/>
    <w:rsid w:val="00BB3CD8"/>
    <w:rsid w:val="00BC6700"/>
    <w:rsid w:val="00BD59A5"/>
    <w:rsid w:val="00C11CEC"/>
    <w:rsid w:val="00C228BC"/>
    <w:rsid w:val="00C3220F"/>
    <w:rsid w:val="00C3498A"/>
    <w:rsid w:val="00C36864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5793C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33F69"/>
    <w:rsid w:val="00F5304C"/>
    <w:rsid w:val="00F647C5"/>
    <w:rsid w:val="00F80007"/>
    <w:rsid w:val="00F80644"/>
    <w:rsid w:val="00F808A7"/>
    <w:rsid w:val="00FA2736"/>
    <w:rsid w:val="00FC206C"/>
    <w:rsid w:val="013926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字符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10"/>
    <w:link w:val="8"/>
    <w:uiPriority w:val="0"/>
    <w:rPr>
      <w:sz w:val="18"/>
      <w:szCs w:val="18"/>
    </w:rPr>
  </w:style>
  <w:style w:type="character" w:customStyle="1" w:styleId="15">
    <w:name w:val="页脚 字符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字符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字符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字符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字符"/>
    <w:basedOn w:val="10"/>
    <w:link w:val="5"/>
    <w:qFormat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3289C-5B50-4A54-91CF-E51ED8D44D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1643</Characters>
  <Lines>13</Lines>
  <Paragraphs>3</Paragraphs>
  <TotalTime>0</TotalTime>
  <ScaleCrop>false</ScaleCrop>
  <LinksUpToDate>false</LinksUpToDate>
  <CharactersWithSpaces>1928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2018-08-03T14:07:00Z</dcterms:created>
  <dc:creator>lenove</dc:creator>
  <cp:lastModifiedBy>张明星</cp:lastModifiedBy>
  <cp:lastPrinted>2017-10-17T02:13:00Z</cp:lastPrinted>
  <dcterms:modified xsi:type="dcterms:W3CDTF">2018-08-13T04:19:30Z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