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EA" w:rsidRDefault="00D47352" w:rsidP="00D47352">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60"/>
        <w:gridCol w:w="155"/>
        <w:gridCol w:w="6900"/>
      </w:tblGrid>
      <w:tr w:rsidR="00854BEA" w:rsidTr="00854BEA">
        <w:tc>
          <w:tcPr>
            <w:tcW w:w="8745" w:type="dxa"/>
            <w:gridSpan w:val="4"/>
            <w:tcBorders>
              <w:top w:val="single" w:sz="4" w:space="0" w:color="auto"/>
              <w:left w:val="single" w:sz="4" w:space="0" w:color="auto"/>
              <w:bottom w:val="single" w:sz="4" w:space="0" w:color="auto"/>
              <w:right w:val="single" w:sz="4" w:space="0" w:color="auto"/>
            </w:tcBorders>
          </w:tcPr>
          <w:p w:rsidR="00854BEA" w:rsidRDefault="00854BEA" w:rsidP="00854BEA">
            <w:pPr>
              <w:jc w:val="left"/>
              <w:rPr>
                <w:rFonts w:ascii="仿宋_GB2312" w:eastAsia="仿宋_GB2312" w:hAnsi="宋体" w:cs="宋体" w:hint="eastAsia"/>
                <w:b/>
                <w:bCs/>
                <w:sz w:val="24"/>
              </w:rPr>
            </w:pPr>
            <w:bookmarkStart w:id="0" w:name="_Hlk521430737"/>
            <w:r w:rsidRPr="00CF58F2">
              <w:rPr>
                <w:rFonts w:ascii="仿宋_GB2312" w:eastAsia="仿宋_GB2312" w:hAnsi="宋体" w:cs="宋体" w:hint="eastAsia"/>
                <w:b/>
                <w:bCs/>
                <w:sz w:val="24"/>
              </w:rPr>
              <w:t>需求编号：</w:t>
            </w:r>
            <w:r>
              <w:rPr>
                <w:rFonts w:ascii="仿宋_GB2312" w:eastAsia="仿宋_GB2312" w:hAnsi="宋体" w:cs="宋体" w:hint="eastAsia"/>
                <w:b/>
                <w:bCs/>
                <w:sz w:val="24"/>
              </w:rPr>
              <w:t>16</w:t>
            </w:r>
            <w:r w:rsidRPr="00CF58F2">
              <w:rPr>
                <w:rFonts w:ascii="仿宋_GB2312" w:eastAsia="仿宋_GB2312" w:hAnsi="宋体" w:cs="宋体" w:hint="eastAsia"/>
                <w:b/>
                <w:bCs/>
                <w:sz w:val="24"/>
              </w:rPr>
              <w:t xml:space="preserve"> </w:t>
            </w:r>
          </w:p>
        </w:tc>
      </w:tr>
      <w:tr w:rsidR="00854BEA" w:rsidTr="00854BEA">
        <w:tc>
          <w:tcPr>
            <w:tcW w:w="8745" w:type="dxa"/>
            <w:gridSpan w:val="4"/>
            <w:tcBorders>
              <w:top w:val="single" w:sz="4" w:space="0" w:color="auto"/>
              <w:left w:val="single" w:sz="4" w:space="0" w:color="auto"/>
              <w:bottom w:val="single" w:sz="4" w:space="0" w:color="auto"/>
              <w:right w:val="single" w:sz="4" w:space="0" w:color="auto"/>
            </w:tcBorders>
          </w:tcPr>
          <w:p w:rsidR="00854BEA" w:rsidRDefault="00854BEA" w:rsidP="00854BEA">
            <w:pPr>
              <w:jc w:val="left"/>
              <w:rPr>
                <w:rFonts w:ascii="仿宋_GB2312" w:eastAsia="仿宋_GB2312" w:hAnsi="宋体" w:cs="宋体" w:hint="eastAsia"/>
                <w:b/>
                <w:bCs/>
                <w:sz w:val="24"/>
              </w:rPr>
            </w:pPr>
            <w:r>
              <w:rPr>
                <w:rFonts w:ascii="仿宋_GB2312" w:eastAsia="仿宋_GB2312" w:hAnsi="宋体" w:cs="宋体" w:hint="eastAsia"/>
                <w:b/>
                <w:bCs/>
                <w:sz w:val="24"/>
              </w:rPr>
              <w:t xml:space="preserve">需求名称： </w:t>
            </w:r>
            <w:r w:rsidRPr="00854BEA">
              <w:rPr>
                <w:rFonts w:ascii="仿宋_GB2312" w:eastAsia="仿宋_GB2312" w:hAnsi="宋体" w:cs="宋体" w:hint="eastAsia"/>
                <w:b/>
                <w:bCs/>
                <w:sz w:val="24"/>
              </w:rPr>
              <w:t>BS架构平台的技术</w:t>
            </w:r>
          </w:p>
        </w:tc>
      </w:tr>
      <w:tr w:rsidR="00854BEA" w:rsidTr="00854BEA">
        <w:tc>
          <w:tcPr>
            <w:tcW w:w="8745" w:type="dxa"/>
            <w:gridSpan w:val="4"/>
            <w:tcBorders>
              <w:top w:val="single" w:sz="4" w:space="0" w:color="auto"/>
              <w:left w:val="single" w:sz="4" w:space="0" w:color="auto"/>
              <w:bottom w:val="single" w:sz="4" w:space="0" w:color="auto"/>
              <w:right w:val="single" w:sz="4" w:space="0" w:color="auto"/>
            </w:tcBorders>
          </w:tcPr>
          <w:p w:rsidR="00854BEA" w:rsidRDefault="00854BEA" w:rsidP="00854BEA">
            <w:pPr>
              <w:jc w:val="left"/>
              <w:rPr>
                <w:rFonts w:ascii="仿宋_GB2312" w:eastAsia="仿宋_GB2312" w:hAnsi="宋体" w:cs="宋体" w:hint="eastAsia"/>
                <w:b/>
                <w:bCs/>
                <w:sz w:val="24"/>
              </w:rPr>
            </w:pPr>
            <w:r>
              <w:rPr>
                <w:rFonts w:ascii="仿宋_GB2312" w:eastAsia="仿宋_GB2312" w:hAnsi="宋体" w:cs="宋体" w:hint="eastAsia"/>
                <w:b/>
                <w:bCs/>
                <w:sz w:val="24"/>
              </w:rPr>
              <w:t>行业领域：</w:t>
            </w:r>
            <w:r w:rsidRPr="00854BEA">
              <w:rPr>
                <w:rFonts w:ascii="仿宋_GB2312" w:eastAsia="仿宋_GB2312" w:hAnsi="宋体" w:cs="宋体" w:hint="eastAsia"/>
                <w:b/>
                <w:bCs/>
                <w:sz w:val="24"/>
              </w:rPr>
              <w:t>软件和信息服务</w:t>
            </w:r>
            <w:bookmarkStart w:id="1" w:name="_GoBack"/>
            <w:bookmarkEnd w:id="1"/>
          </w:p>
        </w:tc>
      </w:tr>
      <w:bookmarkEnd w:id="0"/>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D47352" w:rsidTr="00A20C56">
        <w:trPr>
          <w:trHeight w:val="745"/>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D47352" w:rsidRDefault="0078416F" w:rsidP="00984676">
            <w:pPr>
              <w:rPr>
                <w:rFonts w:ascii="仿宋_GB2312" w:eastAsia="仿宋_GB2312" w:hAnsi="宋体" w:cs="宋体"/>
                <w:sz w:val="24"/>
              </w:rPr>
            </w:pPr>
            <w:r>
              <w:rPr>
                <w:rFonts w:ascii="仿宋_GB2312" w:eastAsia="仿宋_GB2312" w:hint="eastAsia"/>
                <w:kern w:val="0"/>
                <w:sz w:val="24"/>
              </w:rPr>
              <w:sym w:font="Wingdings 2" w:char="F052"/>
            </w:r>
            <w:r w:rsidR="00D47352" w:rsidRPr="0078416F">
              <w:rPr>
                <w:rFonts w:ascii="仿宋_GB2312" w:eastAsia="仿宋_GB2312" w:hAnsi="宋体" w:cs="宋体" w:hint="eastAsia"/>
                <w:sz w:val="24"/>
              </w:rPr>
              <w:t>技术研发（关键、核心技术）</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□产品研发（产品升级、新产品研发）</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□技术改造（设备、研发生产条件）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D47352" w:rsidTr="00A20C56">
        <w:trPr>
          <w:trHeight w:val="90"/>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vAlign w:val="center"/>
          </w:tcPr>
          <w:p w:rsidR="00D47352" w:rsidRPr="00A600A3" w:rsidRDefault="004B41A7" w:rsidP="00A600A3">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需要研发一种将经由M</w:t>
            </w:r>
            <w:r>
              <w:rPr>
                <w:rFonts w:ascii="仿宋_GB2312" w:eastAsia="仿宋_GB2312" w:hAnsi="宋体" w:cs="宋体"/>
                <w:kern w:val="0"/>
                <w:sz w:val="24"/>
              </w:rPr>
              <w:t>ATLAB</w:t>
            </w:r>
            <w:r>
              <w:rPr>
                <w:rFonts w:ascii="仿宋_GB2312" w:eastAsia="仿宋_GB2312" w:hAnsi="宋体" w:cs="宋体" w:hint="eastAsia"/>
                <w:kern w:val="0"/>
                <w:sz w:val="24"/>
              </w:rPr>
              <w:t>软件计算得出的数学模型嵌入到B</w:t>
            </w:r>
            <w:r>
              <w:rPr>
                <w:rFonts w:ascii="仿宋_GB2312" w:eastAsia="仿宋_GB2312" w:hAnsi="宋体" w:cs="宋体"/>
                <w:kern w:val="0"/>
                <w:sz w:val="24"/>
              </w:rPr>
              <w:t>S</w:t>
            </w:r>
            <w:r>
              <w:rPr>
                <w:rFonts w:ascii="仿宋_GB2312" w:eastAsia="仿宋_GB2312" w:hAnsi="宋体" w:cs="宋体" w:hint="eastAsia"/>
                <w:kern w:val="0"/>
                <w:sz w:val="24"/>
              </w:rPr>
              <w:t>架构平台的技术。</w:t>
            </w:r>
          </w:p>
          <w:p w:rsidR="00D47352" w:rsidRDefault="00D47352" w:rsidP="00984676">
            <w:pPr>
              <w:rPr>
                <w:rFonts w:ascii="仿宋_GB2312" w:eastAsia="仿宋_GB2312" w:hAnsi="宋体" w:cs="宋体"/>
                <w:kern w:val="0"/>
                <w:sz w:val="24"/>
              </w:rPr>
            </w:pPr>
          </w:p>
        </w:tc>
      </w:tr>
      <w:tr w:rsidR="00D47352" w:rsidTr="00A20C56">
        <w:trPr>
          <w:trHeight w:val="90"/>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4B41A7" w:rsidRDefault="004B41A7" w:rsidP="004B41A7">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2016年，我公司通过神经网络、P</w:t>
            </w:r>
            <w:r>
              <w:rPr>
                <w:rFonts w:ascii="仿宋_GB2312" w:eastAsia="仿宋_GB2312" w:hAnsi="宋体" w:cs="宋体"/>
                <w:kern w:val="0"/>
                <w:sz w:val="24"/>
              </w:rPr>
              <w:t>CA</w:t>
            </w:r>
            <w:r>
              <w:rPr>
                <w:rFonts w:ascii="仿宋_GB2312" w:eastAsia="仿宋_GB2312" w:hAnsi="宋体" w:cs="宋体" w:hint="eastAsia"/>
                <w:kern w:val="0"/>
                <w:sz w:val="24"/>
              </w:rPr>
              <w:t>、线性拟合等手段，将机组正常运行的各种参数，如温度、压力、流量、电流等数据进行了相关性分析。总结出了一定数据之间的关联关系。下一步计划根据这些数据关系建立模型嵌入到S</w:t>
            </w:r>
            <w:r>
              <w:rPr>
                <w:rFonts w:ascii="仿宋_GB2312" w:eastAsia="仿宋_GB2312" w:hAnsi="宋体" w:cs="宋体"/>
                <w:kern w:val="0"/>
                <w:sz w:val="24"/>
              </w:rPr>
              <w:t>IS</w:t>
            </w:r>
            <w:r>
              <w:rPr>
                <w:rFonts w:ascii="仿宋_GB2312" w:eastAsia="仿宋_GB2312" w:hAnsi="宋体" w:cs="宋体" w:hint="eastAsia"/>
                <w:kern w:val="0"/>
                <w:sz w:val="24"/>
              </w:rPr>
              <w:t>或者其他数据平台，目的是解决当某一参数偏离相关性模型计算值后，发出预警信息告知运行人员，进行运行调整或者故障判断，以达到对设备状态、机组运行监控的精确预警。</w:t>
            </w:r>
          </w:p>
          <w:p w:rsidR="004B41A7" w:rsidRDefault="004B41A7" w:rsidP="004B41A7">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我厂目前拥有S</w:t>
            </w:r>
            <w:r>
              <w:rPr>
                <w:rFonts w:ascii="仿宋_GB2312" w:eastAsia="仿宋_GB2312" w:hAnsi="宋体" w:cs="宋体"/>
                <w:kern w:val="0"/>
                <w:sz w:val="24"/>
              </w:rPr>
              <w:t>IS</w:t>
            </w:r>
            <w:r>
              <w:rPr>
                <w:rFonts w:ascii="仿宋_GB2312" w:eastAsia="仿宋_GB2312" w:hAnsi="宋体" w:cs="宋体" w:hint="eastAsia"/>
                <w:kern w:val="0"/>
                <w:sz w:val="24"/>
              </w:rPr>
              <w:t>系统和能源管控及技术监督系统等B</w:t>
            </w:r>
            <w:r>
              <w:rPr>
                <w:rFonts w:ascii="仿宋_GB2312" w:eastAsia="仿宋_GB2312" w:hAnsi="宋体" w:cs="宋体"/>
                <w:kern w:val="0"/>
                <w:sz w:val="24"/>
              </w:rPr>
              <w:t>S</w:t>
            </w:r>
            <w:r>
              <w:rPr>
                <w:rFonts w:ascii="仿宋_GB2312" w:eastAsia="仿宋_GB2312" w:hAnsi="宋体" w:cs="宋体" w:hint="eastAsia"/>
                <w:kern w:val="0"/>
                <w:sz w:val="24"/>
              </w:rPr>
              <w:t>架构平台。同时经过D</w:t>
            </w:r>
            <w:r>
              <w:rPr>
                <w:rFonts w:ascii="仿宋_GB2312" w:eastAsia="仿宋_GB2312" w:hAnsi="宋体" w:cs="宋体"/>
                <w:kern w:val="0"/>
                <w:sz w:val="24"/>
              </w:rPr>
              <w:t>CS</w:t>
            </w:r>
            <w:r>
              <w:rPr>
                <w:rFonts w:ascii="仿宋_GB2312" w:eastAsia="仿宋_GB2312" w:hAnsi="宋体" w:cs="宋体" w:hint="eastAsia"/>
                <w:kern w:val="0"/>
                <w:sz w:val="24"/>
              </w:rPr>
              <w:t>改造后，绝大部分机组运行数据可直接传输给各个平台。</w:t>
            </w:r>
          </w:p>
          <w:p w:rsidR="004B41A7" w:rsidRPr="00A600A3" w:rsidRDefault="004B41A7" w:rsidP="004B41A7">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目前遇到的困难是，要在数据平台完成预警功能，就需要将相关性模型嵌入到数据平台架构当中。而相关性模型均由M</w:t>
            </w:r>
            <w:r>
              <w:rPr>
                <w:rFonts w:ascii="仿宋_GB2312" w:eastAsia="仿宋_GB2312" w:hAnsi="宋体" w:cs="宋体"/>
                <w:kern w:val="0"/>
                <w:sz w:val="24"/>
              </w:rPr>
              <w:t>ATLAB</w:t>
            </w:r>
            <w:r>
              <w:rPr>
                <w:rFonts w:ascii="仿宋_GB2312" w:eastAsia="仿宋_GB2312" w:hAnsi="宋体" w:cs="宋体" w:hint="eastAsia"/>
                <w:kern w:val="0"/>
                <w:sz w:val="24"/>
              </w:rPr>
              <w:t>软件计算得出，如何将M</w:t>
            </w:r>
            <w:r>
              <w:rPr>
                <w:rFonts w:ascii="仿宋_GB2312" w:eastAsia="仿宋_GB2312" w:hAnsi="宋体" w:cs="宋体"/>
                <w:kern w:val="0"/>
                <w:sz w:val="24"/>
              </w:rPr>
              <w:t>ATLAB</w:t>
            </w:r>
            <w:r>
              <w:rPr>
                <w:rFonts w:ascii="仿宋_GB2312" w:eastAsia="仿宋_GB2312" w:hAnsi="宋体" w:cs="宋体" w:hint="eastAsia"/>
                <w:kern w:val="0"/>
                <w:sz w:val="24"/>
              </w:rPr>
              <w:t>软件中的数据模型与B</w:t>
            </w:r>
            <w:r>
              <w:rPr>
                <w:rFonts w:ascii="仿宋_GB2312" w:eastAsia="仿宋_GB2312" w:hAnsi="宋体" w:cs="宋体"/>
                <w:kern w:val="0"/>
                <w:sz w:val="24"/>
              </w:rPr>
              <w:t>S</w:t>
            </w:r>
            <w:r>
              <w:rPr>
                <w:rFonts w:ascii="仿宋_GB2312" w:eastAsia="仿宋_GB2312" w:hAnsi="宋体" w:cs="宋体" w:hint="eastAsia"/>
                <w:kern w:val="0"/>
                <w:sz w:val="24"/>
              </w:rPr>
              <w:t>架构的数据模型结合起来是本项目的具体需求。</w:t>
            </w:r>
          </w:p>
          <w:p w:rsidR="00D47352" w:rsidRDefault="00513668" w:rsidP="00513668">
            <w:pPr>
              <w:rPr>
                <w:rFonts w:ascii="仿宋_GB2312" w:eastAsia="仿宋_GB2312" w:hAnsi="宋体" w:cs="宋体"/>
                <w:sz w:val="24"/>
              </w:rPr>
            </w:pPr>
            <w:r>
              <w:rPr>
                <w:rFonts w:ascii="仿宋_GB2312" w:eastAsia="仿宋_GB2312" w:hAnsi="宋体" w:cs="宋体" w:hint="eastAsia"/>
                <w:sz w:val="24"/>
              </w:rPr>
              <w:t>本技术需求的预期成本指标为20万。</w:t>
            </w:r>
          </w:p>
        </w:tc>
      </w:tr>
      <w:tr w:rsidR="00D47352" w:rsidTr="00A20C56">
        <w:trPr>
          <w:trHeight w:val="567"/>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D47352" w:rsidRDefault="00513668" w:rsidP="006B4490">
            <w:pPr>
              <w:ind w:firstLine="480"/>
              <w:rPr>
                <w:rFonts w:ascii="仿宋_GB2312" w:eastAsia="仿宋_GB2312" w:hAnsi="宋体" w:cs="宋体"/>
                <w:kern w:val="0"/>
                <w:sz w:val="24"/>
              </w:rPr>
            </w:pPr>
            <w:r>
              <w:rPr>
                <w:rFonts w:ascii="仿宋_GB2312" w:eastAsia="仿宋_GB2312" w:hAnsi="宋体" w:cs="宋体" w:hint="eastAsia"/>
                <w:kern w:val="0"/>
                <w:sz w:val="24"/>
              </w:rPr>
              <w:t>2016年，集团与英贝思公司合作开发的能源管控及技术监督平台上线运行。该平台的远期规划目标种就将运行数据预警功能做为一项重要模块进行开发。在此背景下，我公司通过与东南大学合作，对全厂4台机组的3000多个模拟量数据进行了相关性分析。总结出相关性模型500多个。</w:t>
            </w:r>
          </w:p>
        </w:tc>
      </w:tr>
      <w:tr w:rsidR="00D47352" w:rsidTr="00A20C56">
        <w:trPr>
          <w:trHeight w:val="1664"/>
        </w:trPr>
        <w:tc>
          <w:tcPr>
            <w:tcW w:w="630" w:type="dxa"/>
            <w:vMerge w:val="restart"/>
            <w:tcBorders>
              <w:top w:val="nil"/>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D47352" w:rsidRDefault="006B4490" w:rsidP="00984676">
            <w:pPr>
              <w:rPr>
                <w:rFonts w:ascii="仿宋_GB2312" w:eastAsia="仿宋_GB2312" w:hAnsi="宋体" w:cs="宋体"/>
                <w:sz w:val="24"/>
              </w:rPr>
            </w:pPr>
            <w:r>
              <w:rPr>
                <w:rFonts w:ascii="仿宋_GB2312" w:eastAsia="仿宋_GB2312" w:hAnsi="宋体" w:cs="宋体" w:hint="eastAsia"/>
                <w:sz w:val="24"/>
              </w:rPr>
              <w:t>希望能够与熟悉电力行业热动、热自相关专业，并具有计算机编程、数据建模、大数据分析等方面能力的高校团队、科研院所合作。</w:t>
            </w:r>
          </w:p>
          <w:p w:rsidR="00D47352" w:rsidRDefault="00D47352" w:rsidP="00984676">
            <w:pPr>
              <w:rPr>
                <w:rFonts w:ascii="仿宋_GB2312" w:eastAsia="仿宋_GB2312" w:hAnsi="宋体" w:cs="宋体"/>
                <w:sz w:val="24"/>
              </w:rPr>
            </w:pPr>
          </w:p>
        </w:tc>
      </w:tr>
      <w:tr w:rsidR="00D47352" w:rsidTr="00A20C56">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D47352" w:rsidRPr="001A1DF5" w:rsidRDefault="00D47352" w:rsidP="00984676">
            <w:pPr>
              <w:rPr>
                <w:rFonts w:ascii="仿宋_GB2312" w:eastAsia="仿宋_GB2312" w:hAnsi="宋体" w:cs="宋体"/>
                <w:sz w:val="24"/>
              </w:rPr>
            </w:pPr>
            <w:r>
              <w:rPr>
                <w:rFonts w:ascii="仿宋_GB2312" w:eastAsia="仿宋_GB2312" w:hAnsi="宋体" w:cs="宋体" w:hint="eastAsia"/>
                <w:sz w:val="24"/>
              </w:rPr>
              <w:t xml:space="preserve"> □技术转让    </w:t>
            </w:r>
            <w:r w:rsidRPr="001A1DF5">
              <w:rPr>
                <w:rFonts w:ascii="仿宋_GB2312" w:eastAsia="仿宋_GB2312" w:hAnsi="宋体" w:cs="宋体" w:hint="eastAsia"/>
                <w:sz w:val="24"/>
              </w:rPr>
              <w:t xml:space="preserve">□技术入股   </w:t>
            </w:r>
            <w:r w:rsidR="001A1DF5" w:rsidRPr="001A1DF5">
              <w:rPr>
                <w:rFonts w:ascii="仿宋_GB2312" w:eastAsia="仿宋_GB2312" w:hint="eastAsia"/>
                <w:kern w:val="0"/>
                <w:sz w:val="24"/>
              </w:rPr>
              <w:sym w:font="Wingdings 2" w:char="F052"/>
            </w:r>
            <w:r w:rsidRPr="001A1DF5">
              <w:rPr>
                <w:rFonts w:ascii="仿宋_GB2312" w:eastAsia="仿宋_GB2312" w:hAnsi="宋体" w:cs="宋体" w:hint="eastAsia"/>
                <w:sz w:val="24"/>
              </w:rPr>
              <w:t xml:space="preserve">联合开发   </w:t>
            </w:r>
            <w:r w:rsidR="001A1DF5" w:rsidRPr="001A1DF5">
              <w:rPr>
                <w:rFonts w:ascii="仿宋_GB2312" w:eastAsia="仿宋_GB2312" w:hint="eastAsia"/>
                <w:kern w:val="0"/>
                <w:sz w:val="24"/>
              </w:rPr>
              <w:sym w:font="Wingdings 2" w:char="F052"/>
            </w:r>
            <w:r w:rsidRPr="001A1DF5">
              <w:rPr>
                <w:rFonts w:ascii="仿宋_GB2312" w:eastAsia="仿宋_GB2312" w:hAnsi="宋体" w:cs="宋体" w:hint="eastAsia"/>
                <w:sz w:val="24"/>
              </w:rPr>
              <w:t xml:space="preserve">委托研发 </w:t>
            </w:r>
          </w:p>
          <w:p w:rsidR="00D47352" w:rsidRDefault="00D47352" w:rsidP="00984676">
            <w:pPr>
              <w:rPr>
                <w:rFonts w:ascii="仿宋_GB2312" w:eastAsia="仿宋_GB2312" w:hAnsi="宋体" w:cs="宋体"/>
                <w:sz w:val="24"/>
              </w:rPr>
            </w:pPr>
            <w:r w:rsidRPr="001A1DF5">
              <w:rPr>
                <w:rFonts w:ascii="仿宋_GB2312" w:eastAsia="仿宋_GB2312" w:hAnsi="宋体" w:cs="宋体" w:hint="eastAsia"/>
                <w:sz w:val="24"/>
              </w:rPr>
              <w:t xml:space="preserve"> □委托团队、专家长期技术服务    </w:t>
            </w:r>
            <w:r w:rsidR="001A1DF5" w:rsidRPr="001A1DF5">
              <w:rPr>
                <w:rFonts w:ascii="仿宋_GB2312" w:eastAsia="仿宋_GB2312" w:hint="eastAsia"/>
                <w:kern w:val="0"/>
                <w:sz w:val="24"/>
              </w:rPr>
              <w:sym w:font="Wingdings 2" w:char="F052"/>
            </w:r>
            <w:r w:rsidRPr="001A1DF5">
              <w:rPr>
                <w:rFonts w:ascii="仿宋_GB2312" w:eastAsia="仿宋_GB2312" w:hAnsi="宋体" w:cs="宋体" w:hint="eastAsia"/>
                <w:sz w:val="24"/>
              </w:rPr>
              <w:t>共建新研发、生产实体</w:t>
            </w:r>
          </w:p>
        </w:tc>
      </w:tr>
      <w:tr w:rsidR="00D47352" w:rsidTr="00A20C56">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D47352" w:rsidRDefault="00D47352" w:rsidP="00984676">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□研发费用加计扣除  </w:t>
            </w:r>
            <w:r w:rsidRPr="001A1DF5">
              <w:rPr>
                <w:rFonts w:ascii="仿宋_GB2312" w:eastAsia="仿宋_GB2312" w:hAnsi="宋体" w:cs="宋体" w:hint="eastAsia"/>
                <w:sz w:val="24"/>
                <w:szCs w:val="24"/>
              </w:rPr>
              <w:t>□知识产权</w:t>
            </w:r>
            <w:r>
              <w:rPr>
                <w:rFonts w:ascii="仿宋_GB2312" w:eastAsia="仿宋_GB2312" w:hAnsi="宋体" w:cs="宋体" w:hint="eastAsia"/>
                <w:sz w:val="24"/>
                <w:szCs w:val="24"/>
              </w:rPr>
              <w:t xml:space="preserve">  □科技金融 </w:t>
            </w:r>
          </w:p>
          <w:p w:rsidR="00D47352" w:rsidRDefault="00D47352" w:rsidP="00984676">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 xml:space="preserve">□行业政策   □科技政策  □招标采购 </w:t>
            </w:r>
          </w:p>
          <w:p w:rsidR="00D47352" w:rsidRDefault="00D47352" w:rsidP="00984676">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  □市场前景分析  □企业发展战略咨询           □其他</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D47352" w:rsidTr="00A20C56">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1A1DF5" w:rsidP="00984676">
            <w:pPr>
              <w:rPr>
                <w:rFonts w:ascii="仿宋_GB2312" w:eastAsia="仿宋_GB2312" w:hAnsi="宋体" w:cs="宋体"/>
                <w:sz w:val="24"/>
              </w:rPr>
            </w:pPr>
            <w:r>
              <w:rPr>
                <w:rFonts w:ascii="仿宋_GB2312" w:eastAsia="仿宋_GB2312" w:hint="eastAsia"/>
                <w:kern w:val="0"/>
                <w:sz w:val="24"/>
              </w:rPr>
              <w:sym w:font="Wingdings 2" w:char="F052"/>
            </w:r>
            <w:r w:rsidR="00D47352">
              <w:rPr>
                <w:rFonts w:ascii="仿宋_GB2312" w:eastAsia="仿宋_GB2312" w:hAnsi="宋体" w:cs="宋体" w:hint="eastAsia"/>
                <w:kern w:val="0"/>
                <w:sz w:val="24"/>
              </w:rPr>
              <w:t xml:space="preserve">是                              </w:t>
            </w:r>
            <w:r w:rsidR="00D47352">
              <w:rPr>
                <w:rFonts w:ascii="仿宋_GB2312" w:eastAsia="仿宋_GB2312" w:hAnsi="宋体" w:cs="宋体" w:hint="eastAsia"/>
                <w:sz w:val="24"/>
              </w:rPr>
              <w:t xml:space="preserve"> □否</w:t>
            </w:r>
          </w:p>
          <w:p w:rsidR="00D47352" w:rsidRDefault="00D47352" w:rsidP="00984676">
            <w:pPr>
              <w:rPr>
                <w:rFonts w:ascii="仿宋_GB2312" w:eastAsia="仿宋_GB2312" w:hAnsi="宋体" w:cs="宋体"/>
                <w:sz w:val="24"/>
                <w:u w:val="single"/>
              </w:rPr>
            </w:pPr>
            <w:r>
              <w:rPr>
                <w:rFonts w:ascii="仿宋_GB2312" w:eastAsia="仿宋_GB2312" w:hAnsi="宋体" w:cs="宋体" w:hint="eastAsia"/>
                <w:sz w:val="24"/>
              </w:rPr>
              <w:t xml:space="preserve"> □</w:t>
            </w:r>
            <w:r>
              <w:rPr>
                <w:rFonts w:ascii="仿宋_GB2312" w:eastAsia="仿宋_GB2312" w:hAnsi="宋体" w:cs="宋体" w:hint="eastAsia"/>
                <w:kern w:val="0"/>
                <w:sz w:val="24"/>
              </w:rPr>
              <w:t>部分公开(说明）</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1A1DF5" w:rsidP="00984676">
            <w:pPr>
              <w:rPr>
                <w:rFonts w:ascii="仿宋_GB2312" w:eastAsia="仿宋_GB2312" w:hAnsi="宋体" w:cs="宋体"/>
                <w:kern w:val="0"/>
                <w:sz w:val="24"/>
              </w:rPr>
            </w:pPr>
            <w:r>
              <w:rPr>
                <w:rFonts w:ascii="仿宋_GB2312" w:eastAsia="仿宋_GB2312" w:hint="eastAsia"/>
                <w:kern w:val="0"/>
                <w:sz w:val="24"/>
              </w:rPr>
              <w:sym w:font="Wingdings 2" w:char="F052"/>
            </w:r>
            <w:r w:rsidR="00D47352">
              <w:rPr>
                <w:rFonts w:ascii="仿宋_GB2312" w:eastAsia="仿宋_GB2312" w:hAnsi="宋体" w:cs="宋体" w:hint="eastAsia"/>
                <w:kern w:val="0"/>
                <w:sz w:val="24"/>
              </w:rPr>
              <w:t xml:space="preserve">是                </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D47352" w:rsidRDefault="001A1DF5" w:rsidP="00984676">
            <w:pPr>
              <w:rPr>
                <w:rFonts w:ascii="仿宋_GB2312" w:eastAsia="仿宋_GB2312" w:hAnsi="宋体" w:cs="宋体"/>
                <w:kern w:val="0"/>
                <w:sz w:val="24"/>
              </w:rPr>
            </w:pPr>
            <w:r>
              <w:rPr>
                <w:rFonts w:ascii="仿宋_GB2312" w:eastAsia="仿宋_GB2312" w:hint="eastAsia"/>
                <w:kern w:val="0"/>
                <w:sz w:val="24"/>
              </w:rPr>
              <w:sym w:font="Wingdings 2" w:char="F052"/>
            </w:r>
            <w:r w:rsidR="00D47352">
              <w:rPr>
                <w:rFonts w:ascii="仿宋_GB2312" w:eastAsia="仿宋_GB2312" w:hAnsi="宋体" w:cs="宋体" w:hint="eastAsia"/>
                <w:kern w:val="0"/>
                <w:sz w:val="24"/>
              </w:rPr>
              <w:t>是</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是，金额</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D47352" w:rsidRDefault="001A1DF5" w:rsidP="00984676">
            <w:pPr>
              <w:rPr>
                <w:rFonts w:ascii="仿宋_GB2312" w:eastAsia="仿宋_GB2312" w:hAnsi="宋体" w:cs="宋体"/>
                <w:kern w:val="0"/>
                <w:sz w:val="24"/>
              </w:rPr>
            </w:pPr>
            <w:r>
              <w:rPr>
                <w:rFonts w:ascii="仿宋_GB2312" w:eastAsia="仿宋_GB2312" w:hint="eastAsia"/>
                <w:kern w:val="0"/>
                <w:sz w:val="24"/>
              </w:rPr>
              <w:sym w:font="Wingdings 2" w:char="F052"/>
            </w:r>
            <w:r w:rsidR="00D47352">
              <w:rPr>
                <w:rFonts w:ascii="仿宋_GB2312" w:eastAsia="仿宋_GB2312" w:hAnsi="宋体" w:cs="宋体" w:hint="eastAsia"/>
                <w:kern w:val="0"/>
                <w:sz w:val="24"/>
              </w:rPr>
              <w:t>否</w:t>
            </w:r>
          </w:p>
          <w:p w:rsidR="00D47352" w:rsidRDefault="00D47352" w:rsidP="00A71CD4">
            <w:pPr>
              <w:rPr>
                <w:rFonts w:ascii="仿宋_GB2312" w:eastAsia="仿宋_GB2312" w:hAnsi="宋体" w:cs="宋体"/>
                <w:kern w:val="0"/>
                <w:sz w:val="24"/>
              </w:rPr>
            </w:pPr>
            <w:r>
              <w:rPr>
                <w:rFonts w:ascii="仿宋_GB2312" w:eastAsia="仿宋_GB2312" w:hAnsi="宋体" w:cs="宋体" w:hint="eastAsia"/>
                <w:kern w:val="0"/>
                <w:sz w:val="24"/>
              </w:rPr>
              <w:br/>
              <w:t xml:space="preserve">                     法人代表：           </w:t>
            </w:r>
            <w:r w:rsidR="00A71CD4">
              <w:rPr>
                <w:rFonts w:ascii="仿宋_GB2312" w:eastAsia="仿宋_GB2312" w:hAnsi="宋体" w:cs="宋体" w:hint="eastAsia"/>
                <w:kern w:val="0"/>
                <w:sz w:val="24"/>
              </w:rPr>
              <w:t>2018</w:t>
            </w:r>
            <w:r>
              <w:rPr>
                <w:rFonts w:ascii="仿宋_GB2312" w:eastAsia="仿宋_GB2312" w:hAnsi="宋体" w:cs="宋体" w:hint="eastAsia"/>
                <w:kern w:val="0"/>
                <w:sz w:val="24"/>
              </w:rPr>
              <w:t>年</w:t>
            </w:r>
            <w:r w:rsidR="00A71CD4">
              <w:rPr>
                <w:rFonts w:ascii="仿宋_GB2312" w:eastAsia="仿宋_GB2312" w:hAnsi="宋体" w:cs="宋体" w:hint="eastAsia"/>
                <w:kern w:val="0"/>
                <w:sz w:val="24"/>
              </w:rPr>
              <w:t>7</w:t>
            </w:r>
            <w:r>
              <w:rPr>
                <w:rFonts w:ascii="仿宋_GB2312" w:eastAsia="仿宋_GB2312" w:hAnsi="宋体" w:cs="宋体" w:hint="eastAsia"/>
                <w:kern w:val="0"/>
                <w:sz w:val="24"/>
              </w:rPr>
              <w:t>月</w:t>
            </w:r>
            <w:r w:rsidR="00A71CD4">
              <w:rPr>
                <w:rFonts w:ascii="仿宋_GB2312" w:eastAsia="仿宋_GB2312" w:hAnsi="宋体" w:cs="宋体" w:hint="eastAsia"/>
                <w:kern w:val="0"/>
                <w:sz w:val="24"/>
              </w:rPr>
              <w:t>26</w:t>
            </w:r>
            <w:r>
              <w:rPr>
                <w:rFonts w:ascii="仿宋_GB2312" w:eastAsia="仿宋_GB2312" w:hAnsi="宋体" w:cs="宋体" w:hint="eastAsia"/>
                <w:kern w:val="0"/>
                <w:sz w:val="24"/>
              </w:rPr>
              <w:t>日</w:t>
            </w:r>
          </w:p>
        </w:tc>
      </w:tr>
    </w:tbl>
    <w:p w:rsidR="00A20C56" w:rsidRDefault="00A20C56" w:rsidP="00A20C56">
      <w:pPr>
        <w:rPr>
          <w:rFonts w:ascii="仿宋_GB2312" w:eastAsia="仿宋_GB2312"/>
          <w:sz w:val="32"/>
          <w:szCs w:val="32"/>
        </w:rPr>
      </w:pPr>
    </w:p>
    <w:p w:rsidR="00185AD8" w:rsidRPr="00563CDE" w:rsidRDefault="00185AD8">
      <w:pPr>
        <w:widowControl/>
        <w:jc w:val="left"/>
        <w:rPr>
          <w:rFonts w:ascii="仿宋_GB2312" w:eastAsia="仿宋_GB2312"/>
          <w:sz w:val="32"/>
          <w:szCs w:val="32"/>
        </w:rPr>
      </w:pPr>
    </w:p>
    <w:sectPr w:rsidR="00185AD8" w:rsidRPr="00563CDE" w:rsidSect="00485958">
      <w:pgSz w:w="11906" w:h="16838"/>
      <w:pgMar w:top="2268"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5B6" w:rsidRDefault="00F115B6" w:rsidP="005F40BF">
      <w:r>
        <w:separator/>
      </w:r>
    </w:p>
  </w:endnote>
  <w:endnote w:type="continuationSeparator" w:id="0">
    <w:p w:rsidR="00F115B6" w:rsidRDefault="00F115B6" w:rsidP="005F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5B6" w:rsidRDefault="00F115B6" w:rsidP="005F40BF">
      <w:r>
        <w:separator/>
      </w:r>
    </w:p>
  </w:footnote>
  <w:footnote w:type="continuationSeparator" w:id="0">
    <w:p w:rsidR="00F115B6" w:rsidRDefault="00F115B6" w:rsidP="005F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rPr>
        <w:rFonts w:cs="Times New Roman"/>
      </w:rPr>
    </w:lvl>
  </w:abstractNum>
  <w:abstractNum w:abstractNumId="1" w15:restartNumberingAfterBreak="0">
    <w:nsid w:val="289B753B"/>
    <w:multiLevelType w:val="hybridMultilevel"/>
    <w:tmpl w:val="AFBC73CA"/>
    <w:lvl w:ilvl="0" w:tplc="D43C92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DF831E9"/>
    <w:multiLevelType w:val="hybridMultilevel"/>
    <w:tmpl w:val="C3A29F02"/>
    <w:lvl w:ilvl="0" w:tplc="B34E63A8">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F55019F"/>
    <w:multiLevelType w:val="hybridMultilevel"/>
    <w:tmpl w:val="086681D8"/>
    <w:lvl w:ilvl="0" w:tplc="373683C2">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2FBD218F"/>
    <w:multiLevelType w:val="hybridMultilevel"/>
    <w:tmpl w:val="3CE20B52"/>
    <w:lvl w:ilvl="0" w:tplc="43544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863A19"/>
    <w:multiLevelType w:val="multilevel"/>
    <w:tmpl w:val="4404C1B8"/>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hint="default"/>
      </w:rPr>
    </w:lvl>
    <w:lvl w:ilvl="2">
      <w:start w:val="1"/>
      <w:numFmt w:val="decimal"/>
      <w:lvlText w:val="%3."/>
      <w:lvlJc w:val="left"/>
      <w:pPr>
        <w:ind w:left="1260" w:hanging="420"/>
      </w:p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15:restartNumberingAfterBreak="0">
    <w:nsid w:val="3D0D6EA8"/>
    <w:multiLevelType w:val="hybridMultilevel"/>
    <w:tmpl w:val="C450BD04"/>
    <w:lvl w:ilvl="0" w:tplc="CBAAF776">
      <w:start w:val="1"/>
      <w:numFmt w:val="japaneseCounting"/>
      <w:lvlText w:val="（%1）"/>
      <w:lvlJc w:val="left"/>
      <w:pPr>
        <w:ind w:left="846" w:hanging="420"/>
      </w:pPr>
      <w:rPr>
        <w:rFonts w:cs="Times New Roman" w:hint="default"/>
        <w:lang w:val="en-US"/>
      </w:rPr>
    </w:lvl>
    <w:lvl w:ilvl="1" w:tplc="04090019">
      <w:start w:val="1"/>
      <w:numFmt w:val="lowerLetter"/>
      <w:lvlText w:val="%2)"/>
      <w:lvlJc w:val="left"/>
      <w:pPr>
        <w:ind w:left="1240" w:hanging="420"/>
      </w:pPr>
    </w:lvl>
    <w:lvl w:ilvl="2" w:tplc="04090017">
      <w:start w:val="1"/>
      <w:numFmt w:val="chineseCountingThousand"/>
      <w:lvlText w:val="(%3)"/>
      <w:lvlJc w:val="lef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582A6F1A"/>
    <w:multiLevelType w:val="singleLevel"/>
    <w:tmpl w:val="582A6F1A"/>
    <w:lvl w:ilvl="0">
      <w:start w:val="4"/>
      <w:numFmt w:val="decimal"/>
      <w:suff w:val="nothing"/>
      <w:lvlText w:val="%1、"/>
      <w:lvlJc w:val="left"/>
    </w:lvl>
  </w:abstractNum>
  <w:abstractNum w:abstractNumId="8" w15:restartNumberingAfterBreak="0">
    <w:nsid w:val="58BE63EF"/>
    <w:multiLevelType w:val="singleLevel"/>
    <w:tmpl w:val="58BE63EF"/>
    <w:lvl w:ilvl="0">
      <w:start w:val="1"/>
      <w:numFmt w:val="decimal"/>
      <w:suff w:val="nothing"/>
      <w:lvlText w:val="%1、"/>
      <w:lvlJc w:val="left"/>
      <w:rPr>
        <w:rFonts w:cs="Times New Roman"/>
      </w:rPr>
    </w:lvl>
  </w:abstractNum>
  <w:abstractNum w:abstractNumId="9" w15:restartNumberingAfterBreak="0">
    <w:nsid w:val="58EF5DA8"/>
    <w:multiLevelType w:val="singleLevel"/>
    <w:tmpl w:val="58EF5DA8"/>
    <w:lvl w:ilvl="0">
      <w:start w:val="1"/>
      <w:numFmt w:val="decimal"/>
      <w:suff w:val="nothing"/>
      <w:lvlText w:val="%1."/>
      <w:lvlJc w:val="left"/>
    </w:lvl>
  </w:abstractNum>
  <w:abstractNum w:abstractNumId="10" w15:restartNumberingAfterBreak="0">
    <w:nsid w:val="6A284073"/>
    <w:multiLevelType w:val="singleLevel"/>
    <w:tmpl w:val="58EF5DA8"/>
    <w:lvl w:ilvl="0">
      <w:start w:val="1"/>
      <w:numFmt w:val="decimal"/>
      <w:suff w:val="nothing"/>
      <w:lvlText w:val="%1."/>
      <w:lvlJc w:val="left"/>
    </w:lvl>
  </w:abstractNum>
  <w:abstractNum w:abstractNumId="11" w15:restartNumberingAfterBreak="0">
    <w:nsid w:val="739E3C9F"/>
    <w:multiLevelType w:val="multilevel"/>
    <w:tmpl w:val="D578D7A0"/>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ascii="Times New Roman" w:eastAsia="宋体" w:hAnsi="Times New Roman" w:cs="Times New Roman"/>
      </w:rPr>
    </w:lvl>
    <w:lvl w:ilvl="2">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15:restartNumberingAfterBreak="0">
    <w:nsid w:val="79866623"/>
    <w:multiLevelType w:val="hybridMultilevel"/>
    <w:tmpl w:val="E2965136"/>
    <w:lvl w:ilvl="0" w:tplc="E6A85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1"/>
  </w:num>
  <w:num w:numId="3">
    <w:abstractNumId w:val="5"/>
  </w:num>
  <w:num w:numId="4">
    <w:abstractNumId w:val="2"/>
  </w:num>
  <w:num w:numId="5">
    <w:abstractNumId w:val="6"/>
  </w:num>
  <w:num w:numId="6">
    <w:abstractNumId w:val="3"/>
  </w:num>
  <w:num w:numId="7">
    <w:abstractNumId w:val="1"/>
  </w:num>
  <w:num w:numId="8">
    <w:abstractNumId w:val="9"/>
  </w:num>
  <w:num w:numId="9">
    <w:abstractNumId w:val="10"/>
  </w:num>
  <w:num w:numId="10">
    <w:abstractNumId w:val="12"/>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165A"/>
    <w:rsid w:val="00003D38"/>
    <w:rsid w:val="000118F3"/>
    <w:rsid w:val="00054794"/>
    <w:rsid w:val="00075F1D"/>
    <w:rsid w:val="00082B88"/>
    <w:rsid w:val="000B0162"/>
    <w:rsid w:val="000B14FD"/>
    <w:rsid w:val="000B19D0"/>
    <w:rsid w:val="000B3EA2"/>
    <w:rsid w:val="000C649C"/>
    <w:rsid w:val="0010501B"/>
    <w:rsid w:val="00107A35"/>
    <w:rsid w:val="00107A4C"/>
    <w:rsid w:val="001257A6"/>
    <w:rsid w:val="0012712C"/>
    <w:rsid w:val="00146C49"/>
    <w:rsid w:val="00152489"/>
    <w:rsid w:val="00172174"/>
    <w:rsid w:val="001755FF"/>
    <w:rsid w:val="00176715"/>
    <w:rsid w:val="00185AD8"/>
    <w:rsid w:val="001A1DF5"/>
    <w:rsid w:val="001A6BDB"/>
    <w:rsid w:val="001C4D71"/>
    <w:rsid w:val="001D2F2B"/>
    <w:rsid w:val="001D36D9"/>
    <w:rsid w:val="001F0DAF"/>
    <w:rsid w:val="001F41E1"/>
    <w:rsid w:val="00212BA9"/>
    <w:rsid w:val="00226CB4"/>
    <w:rsid w:val="00254D0F"/>
    <w:rsid w:val="002618B6"/>
    <w:rsid w:val="00281803"/>
    <w:rsid w:val="00286FFA"/>
    <w:rsid w:val="002A4DFC"/>
    <w:rsid w:val="002A5968"/>
    <w:rsid w:val="002B6A6A"/>
    <w:rsid w:val="002C2586"/>
    <w:rsid w:val="002E60DF"/>
    <w:rsid w:val="00304C0F"/>
    <w:rsid w:val="0031027C"/>
    <w:rsid w:val="003125F0"/>
    <w:rsid w:val="003209CE"/>
    <w:rsid w:val="0032266A"/>
    <w:rsid w:val="003478CB"/>
    <w:rsid w:val="00347AD6"/>
    <w:rsid w:val="00372340"/>
    <w:rsid w:val="003D3E2D"/>
    <w:rsid w:val="003E20D4"/>
    <w:rsid w:val="003F0571"/>
    <w:rsid w:val="003F1706"/>
    <w:rsid w:val="004100BF"/>
    <w:rsid w:val="00443AF2"/>
    <w:rsid w:val="00475D2F"/>
    <w:rsid w:val="00485958"/>
    <w:rsid w:val="00496076"/>
    <w:rsid w:val="004A2CAC"/>
    <w:rsid w:val="004B41A7"/>
    <w:rsid w:val="004C0D1D"/>
    <w:rsid w:val="004C18DD"/>
    <w:rsid w:val="004D56DF"/>
    <w:rsid w:val="004D58DE"/>
    <w:rsid w:val="004E0091"/>
    <w:rsid w:val="004F1100"/>
    <w:rsid w:val="004F587A"/>
    <w:rsid w:val="005023B2"/>
    <w:rsid w:val="00510D57"/>
    <w:rsid w:val="00510F09"/>
    <w:rsid w:val="00513668"/>
    <w:rsid w:val="00563CDE"/>
    <w:rsid w:val="00570776"/>
    <w:rsid w:val="00586E4F"/>
    <w:rsid w:val="00595143"/>
    <w:rsid w:val="005B074F"/>
    <w:rsid w:val="005C407F"/>
    <w:rsid w:val="005C5C93"/>
    <w:rsid w:val="005F0E28"/>
    <w:rsid w:val="005F40BF"/>
    <w:rsid w:val="005F429C"/>
    <w:rsid w:val="00600BD1"/>
    <w:rsid w:val="006218F4"/>
    <w:rsid w:val="00621E42"/>
    <w:rsid w:val="00627574"/>
    <w:rsid w:val="00635119"/>
    <w:rsid w:val="00641286"/>
    <w:rsid w:val="006425F8"/>
    <w:rsid w:val="0069301E"/>
    <w:rsid w:val="00697416"/>
    <w:rsid w:val="006A5ADE"/>
    <w:rsid w:val="006B4490"/>
    <w:rsid w:val="006C635B"/>
    <w:rsid w:val="006D4F27"/>
    <w:rsid w:val="006E3A77"/>
    <w:rsid w:val="00701C78"/>
    <w:rsid w:val="00737E60"/>
    <w:rsid w:val="00777177"/>
    <w:rsid w:val="00780F6D"/>
    <w:rsid w:val="0078363D"/>
    <w:rsid w:val="0078416F"/>
    <w:rsid w:val="007921CC"/>
    <w:rsid w:val="007A034D"/>
    <w:rsid w:val="007A27FA"/>
    <w:rsid w:val="007A3629"/>
    <w:rsid w:val="007A4F33"/>
    <w:rsid w:val="007C2845"/>
    <w:rsid w:val="007C7EA3"/>
    <w:rsid w:val="007F0A41"/>
    <w:rsid w:val="008050AF"/>
    <w:rsid w:val="00841738"/>
    <w:rsid w:val="0085165A"/>
    <w:rsid w:val="00852D22"/>
    <w:rsid w:val="00854BEA"/>
    <w:rsid w:val="008561A2"/>
    <w:rsid w:val="0086316F"/>
    <w:rsid w:val="00871BC2"/>
    <w:rsid w:val="00896A3A"/>
    <w:rsid w:val="008A1702"/>
    <w:rsid w:val="008A39BF"/>
    <w:rsid w:val="008B790E"/>
    <w:rsid w:val="008F2B88"/>
    <w:rsid w:val="00913187"/>
    <w:rsid w:val="0092089B"/>
    <w:rsid w:val="00922B1E"/>
    <w:rsid w:val="009307F2"/>
    <w:rsid w:val="00937725"/>
    <w:rsid w:val="00953B71"/>
    <w:rsid w:val="0096107C"/>
    <w:rsid w:val="009741CC"/>
    <w:rsid w:val="00975A1F"/>
    <w:rsid w:val="009C022C"/>
    <w:rsid w:val="00A17EB9"/>
    <w:rsid w:val="00A2022C"/>
    <w:rsid w:val="00A20C56"/>
    <w:rsid w:val="00A4364A"/>
    <w:rsid w:val="00A600A3"/>
    <w:rsid w:val="00A71CD4"/>
    <w:rsid w:val="00AB072E"/>
    <w:rsid w:val="00B53B6C"/>
    <w:rsid w:val="00B55132"/>
    <w:rsid w:val="00B57CFD"/>
    <w:rsid w:val="00B95D29"/>
    <w:rsid w:val="00BB3CD8"/>
    <w:rsid w:val="00BC6700"/>
    <w:rsid w:val="00BD59A5"/>
    <w:rsid w:val="00C228BC"/>
    <w:rsid w:val="00C3220F"/>
    <w:rsid w:val="00C3498A"/>
    <w:rsid w:val="00C36864"/>
    <w:rsid w:val="00C41ED8"/>
    <w:rsid w:val="00C621F6"/>
    <w:rsid w:val="00C82928"/>
    <w:rsid w:val="00CC08E8"/>
    <w:rsid w:val="00CC7C02"/>
    <w:rsid w:val="00CD1FA9"/>
    <w:rsid w:val="00CD2BDF"/>
    <w:rsid w:val="00CF0E9A"/>
    <w:rsid w:val="00D37771"/>
    <w:rsid w:val="00D47352"/>
    <w:rsid w:val="00D55EBC"/>
    <w:rsid w:val="00D75331"/>
    <w:rsid w:val="00DB4E1A"/>
    <w:rsid w:val="00DB5988"/>
    <w:rsid w:val="00DC5B04"/>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115B6"/>
    <w:rsid w:val="00F5304C"/>
    <w:rsid w:val="00F80007"/>
    <w:rsid w:val="00F80644"/>
    <w:rsid w:val="00F808A7"/>
    <w:rsid w:val="00FA2736"/>
    <w:rsid w:val="00FC206C"/>
    <w:rsid w:val="00FE2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2B64"/>
  <w15:docId w15:val="{DB6D7B48-B107-488A-A0B8-86F7B295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D1D"/>
    <w:pPr>
      <w:widowControl w:val="0"/>
      <w:jc w:val="both"/>
    </w:pPr>
  </w:style>
  <w:style w:type="paragraph" w:styleId="1">
    <w:name w:val="heading 1"/>
    <w:basedOn w:val="a"/>
    <w:next w:val="a"/>
    <w:link w:val="10"/>
    <w:qFormat/>
    <w:rsid w:val="00A20C56"/>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65A"/>
    <w:rPr>
      <w:sz w:val="18"/>
      <w:szCs w:val="18"/>
    </w:rPr>
  </w:style>
  <w:style w:type="character" w:customStyle="1" w:styleId="a4">
    <w:name w:val="批注框文本 字符"/>
    <w:basedOn w:val="a0"/>
    <w:link w:val="a3"/>
    <w:uiPriority w:val="99"/>
    <w:semiHidden/>
    <w:rsid w:val="0085165A"/>
    <w:rPr>
      <w:sz w:val="18"/>
      <w:szCs w:val="18"/>
    </w:rPr>
  </w:style>
  <w:style w:type="paragraph" w:styleId="a5">
    <w:name w:val="header"/>
    <w:basedOn w:val="a"/>
    <w:link w:val="a6"/>
    <w:unhideWhenUsed/>
    <w:rsid w:val="005F40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F40BF"/>
    <w:rPr>
      <w:sz w:val="18"/>
      <w:szCs w:val="18"/>
    </w:rPr>
  </w:style>
  <w:style w:type="paragraph" w:styleId="a7">
    <w:name w:val="footer"/>
    <w:basedOn w:val="a"/>
    <w:link w:val="a8"/>
    <w:unhideWhenUsed/>
    <w:rsid w:val="005F40BF"/>
    <w:pPr>
      <w:tabs>
        <w:tab w:val="center" w:pos="4153"/>
        <w:tab w:val="right" w:pos="8306"/>
      </w:tabs>
      <w:snapToGrid w:val="0"/>
      <w:jc w:val="left"/>
    </w:pPr>
    <w:rPr>
      <w:sz w:val="18"/>
      <w:szCs w:val="18"/>
    </w:rPr>
  </w:style>
  <w:style w:type="character" w:customStyle="1" w:styleId="a8">
    <w:name w:val="页脚 字符"/>
    <w:basedOn w:val="a0"/>
    <w:link w:val="a7"/>
    <w:rsid w:val="005F40BF"/>
    <w:rPr>
      <w:sz w:val="18"/>
      <w:szCs w:val="18"/>
    </w:rPr>
  </w:style>
  <w:style w:type="paragraph" w:styleId="a9">
    <w:name w:val="Normal (Web)"/>
    <w:basedOn w:val="a"/>
    <w:unhideWhenUsed/>
    <w:rsid w:val="00C36864"/>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C36864"/>
    <w:pPr>
      <w:ind w:firstLineChars="200" w:firstLine="420"/>
    </w:pPr>
    <w:rPr>
      <w:rFonts w:ascii="Times New Roman" w:eastAsia="仿宋_GB2312" w:hAnsi="Times New Roman" w:cs="Times New Roman"/>
      <w:sz w:val="32"/>
      <w:szCs w:val="24"/>
    </w:rPr>
  </w:style>
  <w:style w:type="paragraph" w:customStyle="1" w:styleId="11">
    <w:name w:val="列出段落1"/>
    <w:basedOn w:val="a"/>
    <w:rsid w:val="004E0091"/>
    <w:pPr>
      <w:ind w:firstLineChars="200" w:firstLine="420"/>
    </w:pPr>
    <w:rPr>
      <w:rFonts w:ascii="Calibri" w:eastAsia="宋体" w:hAnsi="Calibri" w:cs="黑体"/>
    </w:rPr>
  </w:style>
  <w:style w:type="character" w:styleId="ab">
    <w:name w:val="Hyperlink"/>
    <w:basedOn w:val="a0"/>
    <w:unhideWhenUsed/>
    <w:rsid w:val="00496076"/>
    <w:rPr>
      <w:color w:val="0000FF"/>
      <w:u w:val="single"/>
    </w:rPr>
  </w:style>
  <w:style w:type="paragraph" w:customStyle="1" w:styleId="ListParagraph1">
    <w:name w:val="List Paragraph1"/>
    <w:basedOn w:val="a"/>
    <w:rsid w:val="00D47352"/>
    <w:pPr>
      <w:ind w:firstLineChars="200" w:firstLine="420"/>
    </w:pPr>
    <w:rPr>
      <w:rFonts w:ascii="Calibri" w:eastAsia="宋体" w:hAnsi="Calibri" w:cs="Times New Roman"/>
    </w:rPr>
  </w:style>
  <w:style w:type="character" w:customStyle="1" w:styleId="10">
    <w:name w:val="标题 1 字符"/>
    <w:basedOn w:val="a0"/>
    <w:link w:val="1"/>
    <w:rsid w:val="00A20C56"/>
    <w:rPr>
      <w:rFonts w:ascii="Calibri" w:eastAsia="方正小标宋简体" w:hAnsi="Calibri" w:cs="Times New Roman"/>
      <w:kern w:val="44"/>
      <w:sz w:val="44"/>
      <w:szCs w:val="24"/>
    </w:rPr>
  </w:style>
  <w:style w:type="paragraph" w:styleId="3">
    <w:name w:val="Body Text 3"/>
    <w:basedOn w:val="a"/>
    <w:link w:val="30"/>
    <w:rsid w:val="00A20C56"/>
    <w:rPr>
      <w:rFonts w:ascii="仿宋_GB2312" w:eastAsia="仿宋_GB2312" w:hAnsi="Calibri" w:cs="Times New Roman"/>
      <w:spacing w:val="-4"/>
      <w:sz w:val="16"/>
      <w:szCs w:val="16"/>
    </w:rPr>
  </w:style>
  <w:style w:type="character" w:customStyle="1" w:styleId="30">
    <w:name w:val="正文文本 3 字符"/>
    <w:basedOn w:val="a0"/>
    <w:link w:val="3"/>
    <w:rsid w:val="00A20C56"/>
    <w:rPr>
      <w:rFonts w:ascii="仿宋_GB2312" w:eastAsia="仿宋_GB2312" w:hAnsi="Calibri" w:cs="Times New Roman"/>
      <w:spacing w:val="-4"/>
      <w:sz w:val="16"/>
      <w:szCs w:val="16"/>
    </w:rPr>
  </w:style>
  <w:style w:type="paragraph" w:customStyle="1" w:styleId="2">
    <w:name w:val="列出段落2"/>
    <w:basedOn w:val="a"/>
    <w:uiPriority w:val="99"/>
    <w:unhideWhenUsed/>
    <w:rsid w:val="00A20C56"/>
    <w:pPr>
      <w:ind w:firstLineChars="200" w:firstLine="420"/>
    </w:pPr>
    <w:rPr>
      <w:rFonts w:ascii="Calibri" w:eastAsia="宋体" w:hAnsi="Calibri" w:cs="Times New Roman"/>
      <w:szCs w:val="24"/>
    </w:rPr>
  </w:style>
  <w:style w:type="paragraph" w:styleId="ac">
    <w:name w:val="Body Text"/>
    <w:basedOn w:val="a"/>
    <w:link w:val="ad"/>
    <w:rsid w:val="00A20C56"/>
    <w:pPr>
      <w:spacing w:after="120"/>
    </w:pPr>
    <w:rPr>
      <w:rFonts w:ascii="Calibri" w:eastAsia="宋体" w:hAnsi="Calibri" w:cs="Times New Roman"/>
      <w:sz w:val="24"/>
      <w:szCs w:val="24"/>
    </w:rPr>
  </w:style>
  <w:style w:type="character" w:customStyle="1" w:styleId="ad">
    <w:name w:val="正文文本 字符"/>
    <w:basedOn w:val="a0"/>
    <w:link w:val="ac"/>
    <w:rsid w:val="00A20C56"/>
    <w:rPr>
      <w:rFonts w:ascii="Calibri" w:eastAsia="宋体" w:hAnsi="Calibri" w:cs="Times New Roman"/>
      <w:sz w:val="24"/>
      <w:szCs w:val="24"/>
    </w:rPr>
  </w:style>
  <w:style w:type="paragraph" w:styleId="ae">
    <w:name w:val="Date"/>
    <w:basedOn w:val="a"/>
    <w:next w:val="a"/>
    <w:link w:val="af"/>
    <w:rsid w:val="00A20C56"/>
    <w:pPr>
      <w:ind w:leftChars="2500" w:left="100"/>
    </w:pPr>
    <w:rPr>
      <w:rFonts w:ascii="Calibri" w:eastAsia="宋体" w:hAnsi="Calibri" w:cs="Times New Roman"/>
      <w:sz w:val="28"/>
      <w:szCs w:val="24"/>
    </w:rPr>
  </w:style>
  <w:style w:type="character" w:customStyle="1" w:styleId="af">
    <w:name w:val="日期 字符"/>
    <w:basedOn w:val="a0"/>
    <w:link w:val="ae"/>
    <w:rsid w:val="00A20C56"/>
    <w:rPr>
      <w:rFonts w:ascii="Calibri" w:eastAsia="宋体" w:hAnsi="Calibr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5985">
      <w:bodyDiv w:val="1"/>
      <w:marLeft w:val="0"/>
      <w:marRight w:val="0"/>
      <w:marTop w:val="0"/>
      <w:marBottom w:val="0"/>
      <w:divBdr>
        <w:top w:val="none" w:sz="0" w:space="0" w:color="auto"/>
        <w:left w:val="none" w:sz="0" w:space="0" w:color="auto"/>
        <w:bottom w:val="none" w:sz="0" w:space="0" w:color="auto"/>
        <w:right w:val="none" w:sz="0" w:space="0" w:color="auto"/>
      </w:divBdr>
    </w:div>
    <w:div w:id="7319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D5BB-4A9F-4F0B-B4CA-49F5BE4F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zhangfan</cp:lastModifiedBy>
  <cp:revision>4</cp:revision>
  <cp:lastPrinted>2017-10-17T02:13:00Z</cp:lastPrinted>
  <dcterms:created xsi:type="dcterms:W3CDTF">2018-08-03T14:05:00Z</dcterms:created>
  <dcterms:modified xsi:type="dcterms:W3CDTF">2018-08-07T11:57:00Z</dcterms:modified>
</cp:coreProperties>
</file>