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需求编号：79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需求名称：车底盘电控及线控产品研发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行业领域：电子信息</w:t>
            </w:r>
            <w:r>
              <w:rPr>
                <w:rFonts w:hint="eastAsia" w:ascii="仿宋_GB2312" w:hAnsi="宋体" w:eastAsia="仿宋_GB2312" w:cs="宋体"/>
                <w:b/>
                <w:bCs/>
                <w:sz w:val="24"/>
                <w:lang w:val="en-US" w:eastAsia="zh-CN"/>
              </w:rPr>
              <w:t xml:space="preserve">    产</w:t>
            </w:r>
            <w:r>
              <w:rPr>
                <w:rFonts w:hint="eastAsia" w:ascii="仿宋_GB2312" w:hAnsi="宋体" w:eastAsia="仿宋_GB2312" w:cs="宋体"/>
                <w:b/>
                <w:bCs/>
                <w:sz w:val="24"/>
              </w:rPr>
              <w:t>业领域：电子信息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宋体" w:hAnsi="宋体" w:eastAsia="宋体" w:cs="宋体"/>
                <w:sz w:val="24"/>
              </w:rPr>
              <w:t>■</w:t>
            </w: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研发商用车底盘电控及线控产品，主要包括：动力传动、转向、制动等方面，满足智能驾驶控制需求。</w:t>
            </w:r>
          </w:p>
          <w:p>
            <w:pPr>
              <w:rPr>
                <w:rFonts w:ascii="仿宋_GB2312" w:hAnsi="宋体" w:eastAsia="仿宋_GB2312" w:cs="宋体"/>
                <w:kern w:val="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ascii="仿宋_GB2312" w:hAnsi="宋体" w:eastAsia="仿宋_GB2312" w:cs="宋体"/>
                <w:sz w:val="24"/>
              </w:rPr>
            </w:pPr>
          </w:p>
          <w:p>
            <w:pPr>
              <w:numPr>
                <w:ilvl w:val="0"/>
                <w:numId w:val="1"/>
              </w:numPr>
              <w:rPr>
                <w:rFonts w:ascii="仿宋_GB2312" w:hAnsi="宋体" w:eastAsia="仿宋_GB2312" w:cs="宋体"/>
                <w:sz w:val="24"/>
              </w:rPr>
            </w:pPr>
            <w:r>
              <w:rPr>
                <w:rFonts w:hint="eastAsia" w:ascii="仿宋_GB2312" w:hAnsi="宋体" w:eastAsia="仿宋_GB2312" w:cs="宋体"/>
                <w:sz w:val="24"/>
              </w:rPr>
              <w:t>主要技术：</w:t>
            </w:r>
          </w:p>
          <w:p>
            <w:pPr>
              <w:numPr>
                <w:ilvl w:val="0"/>
                <w:numId w:val="2"/>
              </w:numPr>
              <w:rPr>
                <w:rFonts w:ascii="仿宋_GB2312" w:hAnsi="宋体" w:eastAsia="仿宋_GB2312" w:cs="宋体"/>
                <w:kern w:val="0"/>
                <w:sz w:val="24"/>
              </w:rPr>
            </w:pPr>
            <w:r>
              <w:rPr>
                <w:rFonts w:hint="eastAsia" w:ascii="仿宋_GB2312" w:hAnsi="宋体" w:eastAsia="仿宋_GB2312" w:cs="宋体"/>
                <w:kern w:val="0"/>
                <w:sz w:val="24"/>
              </w:rPr>
              <w:t>车辆线控转向系统开发</w:t>
            </w:r>
          </w:p>
          <w:p>
            <w:pPr>
              <w:numPr>
                <w:ilvl w:val="0"/>
                <w:numId w:val="3"/>
              </w:numPr>
              <w:rPr>
                <w:rFonts w:ascii="仿宋_GB2312" w:hAnsi="宋体" w:eastAsia="仿宋_GB2312" w:cs="宋体"/>
                <w:kern w:val="0"/>
                <w:sz w:val="24"/>
              </w:rPr>
            </w:pPr>
            <w:r>
              <w:rPr>
                <w:rFonts w:hint="eastAsia" w:ascii="仿宋_GB2312" w:hAnsi="宋体" w:eastAsia="仿宋_GB2312" w:cs="宋体"/>
                <w:kern w:val="0"/>
                <w:sz w:val="24"/>
              </w:rPr>
              <w:t>开发线控转向系统，使车辆转向受控于决策系统的转向命令，并实时反馈车轮转向角度、转速、扭矩等相关信息。</w:t>
            </w:r>
          </w:p>
          <w:p>
            <w:pPr>
              <w:numPr>
                <w:ilvl w:val="0"/>
                <w:numId w:val="4"/>
              </w:numPr>
              <w:rPr>
                <w:rFonts w:ascii="仿宋_GB2312" w:hAnsi="宋体" w:eastAsia="仿宋_GB2312" w:cs="宋体"/>
                <w:kern w:val="0"/>
                <w:sz w:val="24"/>
              </w:rPr>
            </w:pPr>
            <w:r>
              <w:rPr>
                <w:rFonts w:hint="eastAsia" w:ascii="仿宋_GB2312" w:hAnsi="宋体" w:eastAsia="仿宋_GB2312" w:cs="宋体"/>
                <w:kern w:val="0"/>
                <w:sz w:val="24"/>
              </w:rPr>
              <w:t>线控转向的响应速度和控制精度满足无人驾驶系统要求。线控转向系统可以实现无人线控和人工控制双模式，并可实现相互转换。</w:t>
            </w:r>
          </w:p>
          <w:p>
            <w:pPr>
              <w:numPr>
                <w:ilvl w:val="0"/>
                <w:numId w:val="2"/>
              </w:numPr>
              <w:rPr>
                <w:rFonts w:ascii="仿宋_GB2312" w:hAnsi="宋体" w:eastAsia="仿宋_GB2312" w:cs="宋体"/>
                <w:kern w:val="0"/>
                <w:sz w:val="24"/>
              </w:rPr>
            </w:pPr>
            <w:r>
              <w:rPr>
                <w:rFonts w:hint="eastAsia" w:ascii="仿宋_GB2312" w:hAnsi="宋体" w:eastAsia="仿宋_GB2312" w:cs="宋体"/>
                <w:kern w:val="0"/>
                <w:sz w:val="24"/>
              </w:rPr>
              <w:t xml:space="preserve"> 车辆线控制动系统开发</w:t>
            </w:r>
          </w:p>
          <w:p>
            <w:pPr>
              <w:numPr>
                <w:ilvl w:val="0"/>
                <w:numId w:val="5"/>
              </w:numPr>
              <w:rPr>
                <w:rFonts w:ascii="仿宋_GB2312" w:hAnsi="宋体" w:eastAsia="仿宋_GB2312" w:cs="宋体"/>
                <w:kern w:val="0"/>
                <w:sz w:val="24"/>
              </w:rPr>
            </w:pPr>
            <w:r>
              <w:rPr>
                <w:rFonts w:hint="eastAsia" w:ascii="仿宋_GB2312" w:hAnsi="宋体" w:eastAsia="仿宋_GB2312" w:cs="宋体"/>
                <w:kern w:val="0"/>
                <w:sz w:val="24"/>
              </w:rPr>
              <w:t>开发线控制动系统及电子驻车系统，使车辆制动受控决策系统的的制动命令，并实时反馈车辆制动减速度等相关信息。</w:t>
            </w:r>
          </w:p>
          <w:p>
            <w:pPr>
              <w:numPr>
                <w:ilvl w:val="0"/>
                <w:numId w:val="6"/>
              </w:numPr>
              <w:rPr>
                <w:rFonts w:ascii="仿宋_GB2312" w:hAnsi="宋体" w:eastAsia="仿宋_GB2312" w:cs="宋体"/>
                <w:kern w:val="0"/>
                <w:sz w:val="24"/>
              </w:rPr>
            </w:pPr>
            <w:r>
              <w:rPr>
                <w:rFonts w:hint="eastAsia" w:ascii="仿宋_GB2312" w:hAnsi="宋体" w:eastAsia="仿宋_GB2312" w:cs="宋体"/>
                <w:kern w:val="0"/>
                <w:sz w:val="24"/>
              </w:rPr>
              <w:t>线控制动系统响应速度和控制精度满足无人驾驶系统要求线控制动系统可以实现无人线控和人工控制双模式，并可实现相互转换。</w:t>
            </w:r>
          </w:p>
          <w:p>
            <w:pPr>
              <w:numPr>
                <w:ilvl w:val="0"/>
                <w:numId w:val="7"/>
              </w:numPr>
              <w:rPr>
                <w:rFonts w:ascii="仿宋_GB2312" w:hAnsi="宋体" w:eastAsia="仿宋_GB2312" w:cs="宋体"/>
                <w:kern w:val="0"/>
                <w:sz w:val="24"/>
              </w:rPr>
            </w:pPr>
            <w:r>
              <w:rPr>
                <w:rFonts w:hint="eastAsia" w:ascii="仿宋_GB2312" w:hAnsi="宋体" w:eastAsia="仿宋_GB2312" w:cs="宋体"/>
                <w:kern w:val="0"/>
                <w:sz w:val="24"/>
              </w:rPr>
              <w:t>整车制动系统在控制系统失效的情况下，应能在人工模式下提供基本的制动效能。</w:t>
            </w:r>
          </w:p>
          <w:p>
            <w:pPr>
              <w:numPr>
                <w:ilvl w:val="0"/>
                <w:numId w:val="2"/>
              </w:numPr>
              <w:rPr>
                <w:rFonts w:ascii="仿宋_GB2312" w:hAnsi="宋体" w:eastAsia="仿宋_GB2312" w:cs="宋体"/>
                <w:kern w:val="0"/>
                <w:sz w:val="24"/>
              </w:rPr>
            </w:pPr>
            <w:r>
              <w:rPr>
                <w:rFonts w:hint="eastAsia" w:ascii="仿宋_GB2312" w:hAnsi="宋体" w:eastAsia="仿宋_GB2312" w:cs="宋体"/>
                <w:kern w:val="0"/>
                <w:sz w:val="24"/>
              </w:rPr>
              <w:t>车辆速度控制--VCU软件系统开发</w:t>
            </w:r>
          </w:p>
          <w:p>
            <w:pPr>
              <w:numPr>
                <w:ilvl w:val="0"/>
                <w:numId w:val="8"/>
              </w:numPr>
              <w:rPr>
                <w:rFonts w:ascii="仿宋_GB2312" w:hAnsi="宋体" w:eastAsia="仿宋_GB2312" w:cs="宋体"/>
                <w:kern w:val="0"/>
                <w:sz w:val="24"/>
              </w:rPr>
            </w:pPr>
            <w:r>
              <w:rPr>
                <w:rFonts w:hint="eastAsia" w:ascii="仿宋_GB2312" w:hAnsi="宋体" w:eastAsia="仿宋_GB2312" w:cs="宋体"/>
                <w:kern w:val="0"/>
                <w:sz w:val="24"/>
              </w:rPr>
              <w:t>车速应能受控于决策系统的车速控制命令。</w:t>
            </w:r>
          </w:p>
          <w:p>
            <w:pPr>
              <w:numPr>
                <w:ilvl w:val="0"/>
                <w:numId w:val="9"/>
              </w:numPr>
              <w:rPr>
                <w:rFonts w:ascii="仿宋_GB2312" w:hAnsi="宋体" w:eastAsia="仿宋_GB2312" w:cs="宋体"/>
                <w:kern w:val="0"/>
                <w:sz w:val="24"/>
              </w:rPr>
            </w:pPr>
            <w:r>
              <w:rPr>
                <w:rFonts w:hint="eastAsia" w:ascii="仿宋_GB2312" w:hAnsi="宋体" w:eastAsia="仿宋_GB2312" w:cs="宋体"/>
                <w:kern w:val="0"/>
                <w:sz w:val="24"/>
              </w:rPr>
              <w:t>车速控制响应速度和控制精度满足无人驾驶系统要求。</w:t>
            </w:r>
          </w:p>
          <w:p>
            <w:pPr>
              <w:numPr>
                <w:ilvl w:val="0"/>
                <w:numId w:val="10"/>
              </w:numPr>
              <w:rPr>
                <w:rFonts w:ascii="仿宋_GB2312" w:hAnsi="宋体" w:eastAsia="仿宋_GB2312" w:cs="宋体"/>
                <w:sz w:val="24"/>
              </w:rPr>
            </w:pPr>
            <w:r>
              <w:rPr>
                <w:rFonts w:hint="eastAsia" w:ascii="仿宋_GB2312" w:hAnsi="宋体" w:eastAsia="仿宋_GB2312" w:cs="宋体"/>
                <w:kern w:val="0"/>
                <w:sz w:val="24"/>
              </w:rPr>
              <w:t>VCU可以实现无人线控和人工控制双模式，并可实现相互转换。</w:t>
            </w:r>
          </w:p>
          <w:p>
            <w:pPr>
              <w:numPr>
                <w:ilvl w:val="0"/>
                <w:numId w:val="1"/>
              </w:numPr>
              <w:rPr>
                <w:rFonts w:ascii="仿宋_GB2312" w:hAnsi="宋体" w:eastAsia="仿宋_GB2312" w:cs="宋体"/>
                <w:sz w:val="24"/>
              </w:rPr>
            </w:pPr>
            <w:r>
              <w:rPr>
                <w:rFonts w:hint="eastAsia" w:ascii="仿宋_GB2312" w:hAnsi="宋体" w:eastAsia="仿宋_GB2312" w:cs="宋体"/>
                <w:sz w:val="24"/>
              </w:rPr>
              <w:t>条件及成熟度：</w:t>
            </w:r>
          </w:p>
          <w:p>
            <w:pPr>
              <w:rPr>
                <w:rFonts w:ascii="仿宋_GB2312" w:hAnsi="宋体" w:eastAsia="仿宋_GB2312" w:cs="宋体"/>
                <w:sz w:val="24"/>
              </w:rPr>
            </w:pPr>
            <w:r>
              <w:rPr>
                <w:rFonts w:hint="eastAsia" w:ascii="仿宋_GB2312" w:hAnsi="宋体" w:eastAsia="仿宋_GB2312" w:cs="宋体"/>
                <w:sz w:val="24"/>
              </w:rPr>
              <w:t>征集的解决方案可落地，满足量产化产品可靠性要求，满足智能驾驶功能开发。</w:t>
            </w:r>
          </w:p>
          <w:p>
            <w:pPr>
              <w:rPr>
                <w:rFonts w:ascii="仿宋_GB2312" w:hAnsi="宋体" w:eastAsia="仿宋_GB2312" w:cs="宋体"/>
                <w:sz w:val="24"/>
              </w:rPr>
            </w:pPr>
            <w:r>
              <w:rPr>
                <w:rFonts w:hint="eastAsia" w:ascii="仿宋_GB2312" w:hAnsi="宋体" w:eastAsia="仿宋_GB2312" w:cs="宋体"/>
                <w:sz w:val="24"/>
              </w:rPr>
              <w:t>（3）成本：待讨论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宋体" w:hAnsi="宋体" w:eastAsia="宋体" w:cs="宋体"/>
                <w:sz w:val="24"/>
              </w:rPr>
              <w:t>■</w:t>
            </w:r>
            <w:r>
              <w:rPr>
                <w:rFonts w:hint="eastAsia" w:ascii="仿宋_GB2312" w:hAnsi="宋体" w:eastAsia="仿宋_GB2312" w:cs="宋体"/>
                <w:sz w:val="24"/>
              </w:rPr>
              <w:t xml:space="preserve">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宋体" w:hAnsi="宋体" w:eastAsia="宋体" w:cs="宋体"/>
                <w:sz w:val="24"/>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宋体" w:hAnsi="宋体" w:eastAsia="宋体" w:cs="宋体"/>
                <w:sz w:val="24"/>
              </w:rPr>
              <w:t>■</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宋体" w:hAnsi="宋体" w:eastAsia="宋体" w:cs="宋体"/>
                <w:sz w:val="24"/>
              </w:rPr>
              <w:t>■</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宋体" w:hAnsi="宋体" w:eastAsia="宋体" w:cs="宋体"/>
                <w:sz w:val="24"/>
              </w:rPr>
              <w:t>■</w:t>
            </w:r>
            <w:r>
              <w:rPr>
                <w:rFonts w:hint="eastAsia" w:ascii="仿宋_GB2312" w:hAnsi="宋体" w:eastAsia="仿宋_GB2312" w:cs="宋体"/>
                <w:kern w:val="0"/>
                <w:sz w:val="24"/>
              </w:rPr>
              <w:t>是，金额</w:t>
            </w:r>
            <w:r>
              <w:rPr>
                <w:rFonts w:hint="eastAsia" w:ascii="仿宋_GB2312" w:hAnsi="宋体" w:eastAsia="仿宋_GB2312" w:cs="宋体"/>
                <w:sz w:val="24"/>
                <w:u w:val="single"/>
              </w:rPr>
              <w:t xml:space="preserve">    待讨论   </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DB34"/>
    <w:multiLevelType w:val="singleLevel"/>
    <w:tmpl w:val="59FFDB34"/>
    <w:lvl w:ilvl="0" w:tentative="0">
      <w:start w:val="1"/>
      <w:numFmt w:val="decimal"/>
      <w:suff w:val="nothing"/>
      <w:lvlText w:val="（%1）"/>
      <w:lvlJc w:val="left"/>
    </w:lvl>
  </w:abstractNum>
  <w:abstractNum w:abstractNumId="1">
    <w:nsid w:val="59FFF19F"/>
    <w:multiLevelType w:val="singleLevel"/>
    <w:tmpl w:val="59FFF19F"/>
    <w:lvl w:ilvl="0" w:tentative="0">
      <w:start w:val="1"/>
      <w:numFmt w:val="bullet"/>
      <w:lvlText w:val=""/>
      <w:lvlJc w:val="left"/>
      <w:pPr>
        <w:ind w:left="420" w:hanging="420"/>
      </w:pPr>
      <w:rPr>
        <w:rFonts w:hint="default" w:ascii="Wingdings" w:hAnsi="Wingdings"/>
      </w:rPr>
    </w:lvl>
  </w:abstractNum>
  <w:abstractNum w:abstractNumId="2">
    <w:nsid w:val="59FFF1B8"/>
    <w:multiLevelType w:val="singleLevel"/>
    <w:tmpl w:val="59FFF1B8"/>
    <w:lvl w:ilvl="0" w:tentative="0">
      <w:start w:val="1"/>
      <w:numFmt w:val="bullet"/>
      <w:lvlText w:val=""/>
      <w:lvlJc w:val="left"/>
      <w:pPr>
        <w:ind w:left="420" w:hanging="420"/>
      </w:pPr>
      <w:rPr>
        <w:rFonts w:hint="default" w:ascii="Wingdings" w:hAnsi="Wingdings"/>
      </w:rPr>
    </w:lvl>
  </w:abstractNum>
  <w:abstractNum w:abstractNumId="3">
    <w:nsid w:val="59FFF202"/>
    <w:multiLevelType w:val="singleLevel"/>
    <w:tmpl w:val="59FFF202"/>
    <w:lvl w:ilvl="0" w:tentative="0">
      <w:start w:val="1"/>
      <w:numFmt w:val="bullet"/>
      <w:lvlText w:val=""/>
      <w:lvlJc w:val="left"/>
      <w:pPr>
        <w:ind w:left="420" w:hanging="420"/>
      </w:pPr>
      <w:rPr>
        <w:rFonts w:hint="default" w:ascii="Wingdings" w:hAnsi="Wingdings"/>
      </w:rPr>
    </w:lvl>
  </w:abstractNum>
  <w:abstractNum w:abstractNumId="4">
    <w:nsid w:val="59FFF217"/>
    <w:multiLevelType w:val="singleLevel"/>
    <w:tmpl w:val="59FFF217"/>
    <w:lvl w:ilvl="0" w:tentative="0">
      <w:start w:val="1"/>
      <w:numFmt w:val="bullet"/>
      <w:lvlText w:val=""/>
      <w:lvlJc w:val="left"/>
      <w:pPr>
        <w:ind w:left="420" w:hanging="420"/>
      </w:pPr>
      <w:rPr>
        <w:rFonts w:hint="default" w:ascii="Wingdings" w:hAnsi="Wingdings"/>
      </w:rPr>
    </w:lvl>
  </w:abstractNum>
  <w:abstractNum w:abstractNumId="5">
    <w:nsid w:val="59FFF234"/>
    <w:multiLevelType w:val="singleLevel"/>
    <w:tmpl w:val="59FFF234"/>
    <w:lvl w:ilvl="0" w:tentative="0">
      <w:start w:val="1"/>
      <w:numFmt w:val="bullet"/>
      <w:lvlText w:val=""/>
      <w:lvlJc w:val="left"/>
      <w:pPr>
        <w:ind w:left="420" w:hanging="420"/>
      </w:pPr>
      <w:rPr>
        <w:rFonts w:hint="default" w:ascii="Wingdings" w:hAnsi="Wingdings"/>
      </w:rPr>
    </w:lvl>
  </w:abstractNum>
  <w:abstractNum w:abstractNumId="6">
    <w:nsid w:val="59FFF31A"/>
    <w:multiLevelType w:val="singleLevel"/>
    <w:tmpl w:val="59FFF31A"/>
    <w:lvl w:ilvl="0" w:tentative="0">
      <w:start w:val="1"/>
      <w:numFmt w:val="bullet"/>
      <w:lvlText w:val=""/>
      <w:lvlJc w:val="left"/>
      <w:pPr>
        <w:ind w:left="420" w:hanging="420"/>
      </w:pPr>
      <w:rPr>
        <w:rFonts w:hint="default" w:ascii="Wingdings" w:hAnsi="Wingdings"/>
      </w:rPr>
    </w:lvl>
  </w:abstractNum>
  <w:abstractNum w:abstractNumId="7">
    <w:nsid w:val="59FFF32D"/>
    <w:multiLevelType w:val="singleLevel"/>
    <w:tmpl w:val="59FFF32D"/>
    <w:lvl w:ilvl="0" w:tentative="0">
      <w:start w:val="1"/>
      <w:numFmt w:val="bullet"/>
      <w:lvlText w:val=""/>
      <w:lvlJc w:val="left"/>
      <w:pPr>
        <w:ind w:left="420" w:hanging="420"/>
      </w:pPr>
      <w:rPr>
        <w:rFonts w:hint="default" w:ascii="Wingdings" w:hAnsi="Wingdings"/>
      </w:rPr>
    </w:lvl>
  </w:abstractNum>
  <w:abstractNum w:abstractNumId="8">
    <w:nsid w:val="59FFF33E"/>
    <w:multiLevelType w:val="singleLevel"/>
    <w:tmpl w:val="59FFF33E"/>
    <w:lvl w:ilvl="0" w:tentative="0">
      <w:start w:val="1"/>
      <w:numFmt w:val="bullet"/>
      <w:lvlText w:val=""/>
      <w:lvlJc w:val="left"/>
      <w:pPr>
        <w:ind w:left="420" w:hanging="420"/>
      </w:pPr>
      <w:rPr>
        <w:rFonts w:hint="default" w:ascii="Wingdings" w:hAnsi="Wingdings"/>
      </w:rPr>
    </w:lvl>
  </w:abstractNum>
  <w:abstractNum w:abstractNumId="9">
    <w:nsid w:val="59FFF3D5"/>
    <w:multiLevelType w:val="singleLevel"/>
    <w:tmpl w:val="59FFF3D5"/>
    <w:lvl w:ilvl="0" w:tentative="0">
      <w:start w:val="1"/>
      <w:numFmt w:val="chineseCounting"/>
      <w:suff w:val="nothing"/>
      <w:lvlText w:val="%1、"/>
      <w:lvlJc w:val="left"/>
      <w:pPr>
        <w:ind w:left="0" w:firstLine="420"/>
      </w:pPr>
      <w:rPr>
        <w:rFonts w:hint="eastAsia"/>
      </w:rPr>
    </w:lvl>
  </w:abstractNum>
  <w:num w:numId="1">
    <w:abstractNumId w:val="0"/>
  </w:num>
  <w:num w:numId="2">
    <w:abstractNumId w:val="9"/>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54794"/>
    <w:rsid w:val="00075F1D"/>
    <w:rsid w:val="00082B88"/>
    <w:rsid w:val="000A1998"/>
    <w:rsid w:val="000B0162"/>
    <w:rsid w:val="000B14FD"/>
    <w:rsid w:val="000B19D0"/>
    <w:rsid w:val="000B3EA2"/>
    <w:rsid w:val="000C649C"/>
    <w:rsid w:val="0010501B"/>
    <w:rsid w:val="00107A35"/>
    <w:rsid w:val="00107A4C"/>
    <w:rsid w:val="001257A6"/>
    <w:rsid w:val="0012712C"/>
    <w:rsid w:val="00152489"/>
    <w:rsid w:val="00172174"/>
    <w:rsid w:val="001755FF"/>
    <w:rsid w:val="00176715"/>
    <w:rsid w:val="00185AD8"/>
    <w:rsid w:val="001A6BDB"/>
    <w:rsid w:val="001C4D71"/>
    <w:rsid w:val="001D2F2B"/>
    <w:rsid w:val="001D36D9"/>
    <w:rsid w:val="001F0DAF"/>
    <w:rsid w:val="001F41E1"/>
    <w:rsid w:val="00212BA9"/>
    <w:rsid w:val="00226CB4"/>
    <w:rsid w:val="00254D0F"/>
    <w:rsid w:val="002618B6"/>
    <w:rsid w:val="00276A56"/>
    <w:rsid w:val="00281803"/>
    <w:rsid w:val="00285A50"/>
    <w:rsid w:val="00286FFA"/>
    <w:rsid w:val="002A4DFC"/>
    <w:rsid w:val="002A5968"/>
    <w:rsid w:val="002B6A6A"/>
    <w:rsid w:val="002C2586"/>
    <w:rsid w:val="002E60DF"/>
    <w:rsid w:val="00304C0F"/>
    <w:rsid w:val="0031027C"/>
    <w:rsid w:val="003125F0"/>
    <w:rsid w:val="003209CE"/>
    <w:rsid w:val="0032266A"/>
    <w:rsid w:val="003478CB"/>
    <w:rsid w:val="00347AD6"/>
    <w:rsid w:val="00372340"/>
    <w:rsid w:val="003D3E2D"/>
    <w:rsid w:val="003E20D4"/>
    <w:rsid w:val="003F0571"/>
    <w:rsid w:val="003F1706"/>
    <w:rsid w:val="00400C6B"/>
    <w:rsid w:val="00421E72"/>
    <w:rsid w:val="00443AF2"/>
    <w:rsid w:val="00475D2F"/>
    <w:rsid w:val="00485958"/>
    <w:rsid w:val="00496076"/>
    <w:rsid w:val="004A2CAC"/>
    <w:rsid w:val="004C18DD"/>
    <w:rsid w:val="004D56DF"/>
    <w:rsid w:val="004D58DE"/>
    <w:rsid w:val="004E0091"/>
    <w:rsid w:val="004F1100"/>
    <w:rsid w:val="004F27B1"/>
    <w:rsid w:val="004F587A"/>
    <w:rsid w:val="005023B2"/>
    <w:rsid w:val="00510D57"/>
    <w:rsid w:val="00510F09"/>
    <w:rsid w:val="00563CDE"/>
    <w:rsid w:val="00570776"/>
    <w:rsid w:val="00586E4F"/>
    <w:rsid w:val="00595143"/>
    <w:rsid w:val="005B074F"/>
    <w:rsid w:val="005C5C93"/>
    <w:rsid w:val="005F0E28"/>
    <w:rsid w:val="005F40BF"/>
    <w:rsid w:val="005F429C"/>
    <w:rsid w:val="00600BD1"/>
    <w:rsid w:val="006218F4"/>
    <w:rsid w:val="00621E42"/>
    <w:rsid w:val="00627574"/>
    <w:rsid w:val="00635119"/>
    <w:rsid w:val="00641286"/>
    <w:rsid w:val="006425F8"/>
    <w:rsid w:val="0069301E"/>
    <w:rsid w:val="00697416"/>
    <w:rsid w:val="006A5ADE"/>
    <w:rsid w:val="006D4F27"/>
    <w:rsid w:val="006E3A77"/>
    <w:rsid w:val="00701C78"/>
    <w:rsid w:val="00737E60"/>
    <w:rsid w:val="00777177"/>
    <w:rsid w:val="00780F6D"/>
    <w:rsid w:val="0078363D"/>
    <w:rsid w:val="007921CC"/>
    <w:rsid w:val="007A034D"/>
    <w:rsid w:val="007A27FA"/>
    <w:rsid w:val="007A3629"/>
    <w:rsid w:val="007A4F33"/>
    <w:rsid w:val="007C2845"/>
    <w:rsid w:val="007C7EA3"/>
    <w:rsid w:val="007F0A41"/>
    <w:rsid w:val="008050AF"/>
    <w:rsid w:val="00841738"/>
    <w:rsid w:val="0085165A"/>
    <w:rsid w:val="00852D22"/>
    <w:rsid w:val="008561A2"/>
    <w:rsid w:val="00871BC2"/>
    <w:rsid w:val="00896A3A"/>
    <w:rsid w:val="008A1702"/>
    <w:rsid w:val="008A39BF"/>
    <w:rsid w:val="008B4CEE"/>
    <w:rsid w:val="008B790E"/>
    <w:rsid w:val="008F2B88"/>
    <w:rsid w:val="00913187"/>
    <w:rsid w:val="00922B1E"/>
    <w:rsid w:val="009307F2"/>
    <w:rsid w:val="00953B71"/>
    <w:rsid w:val="0096107C"/>
    <w:rsid w:val="00967FE9"/>
    <w:rsid w:val="009741CC"/>
    <w:rsid w:val="00975A1F"/>
    <w:rsid w:val="009C022C"/>
    <w:rsid w:val="00A17EB9"/>
    <w:rsid w:val="00A2022C"/>
    <w:rsid w:val="00A20C56"/>
    <w:rsid w:val="00A4364A"/>
    <w:rsid w:val="00AB072E"/>
    <w:rsid w:val="00B53B6C"/>
    <w:rsid w:val="00B55132"/>
    <w:rsid w:val="00B57CFD"/>
    <w:rsid w:val="00B958E6"/>
    <w:rsid w:val="00B95D29"/>
    <w:rsid w:val="00BB3CD8"/>
    <w:rsid w:val="00BC61E2"/>
    <w:rsid w:val="00BC6700"/>
    <w:rsid w:val="00BD59A5"/>
    <w:rsid w:val="00C228BC"/>
    <w:rsid w:val="00C3220F"/>
    <w:rsid w:val="00C3498A"/>
    <w:rsid w:val="00C36864"/>
    <w:rsid w:val="00C41ED8"/>
    <w:rsid w:val="00C621F6"/>
    <w:rsid w:val="00C82928"/>
    <w:rsid w:val="00C9737C"/>
    <w:rsid w:val="00CC08E8"/>
    <w:rsid w:val="00CC7C02"/>
    <w:rsid w:val="00CD1FA9"/>
    <w:rsid w:val="00CD2BDF"/>
    <w:rsid w:val="00CF0E9A"/>
    <w:rsid w:val="00D37771"/>
    <w:rsid w:val="00D47352"/>
    <w:rsid w:val="00D75331"/>
    <w:rsid w:val="00DB4E1A"/>
    <w:rsid w:val="00DB5988"/>
    <w:rsid w:val="00DC44E6"/>
    <w:rsid w:val="00DD3CC2"/>
    <w:rsid w:val="00DD593D"/>
    <w:rsid w:val="00E01813"/>
    <w:rsid w:val="00E03D95"/>
    <w:rsid w:val="00E16458"/>
    <w:rsid w:val="00E6193C"/>
    <w:rsid w:val="00E62079"/>
    <w:rsid w:val="00E63F04"/>
    <w:rsid w:val="00E66467"/>
    <w:rsid w:val="00E77464"/>
    <w:rsid w:val="00E80559"/>
    <w:rsid w:val="00E91456"/>
    <w:rsid w:val="00E95A1D"/>
    <w:rsid w:val="00EA4CD4"/>
    <w:rsid w:val="00ED0461"/>
    <w:rsid w:val="00ED72A4"/>
    <w:rsid w:val="00EF35DC"/>
    <w:rsid w:val="00EF5D82"/>
    <w:rsid w:val="00F10694"/>
    <w:rsid w:val="00F5304C"/>
    <w:rsid w:val="00F80007"/>
    <w:rsid w:val="00F80644"/>
    <w:rsid w:val="00F808A7"/>
    <w:rsid w:val="00FA2736"/>
    <w:rsid w:val="00FC206C"/>
    <w:rsid w:val="00FD2E6F"/>
    <w:rsid w:val="03257E93"/>
    <w:rsid w:val="0FAE7A3C"/>
    <w:rsid w:val="35D77063"/>
    <w:rsid w:val="792A2D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qFormat/>
    <w:uiPriority w:val="0"/>
    <w:rPr>
      <w:rFonts w:ascii="仿宋_GB2312" w:hAnsi="Calibri" w:eastAsia="仿宋_GB2312" w:cs="Times New Roman"/>
      <w:spacing w:val="-4"/>
      <w:sz w:val="16"/>
      <w:szCs w:val="16"/>
    </w:rPr>
  </w:style>
  <w:style w:type="paragraph" w:styleId="4">
    <w:name w:val="Body Text"/>
    <w:basedOn w:val="1"/>
    <w:link w:val="22"/>
    <w:qFormat/>
    <w:uiPriority w:val="0"/>
    <w:pPr>
      <w:spacing w:after="120"/>
    </w:pPr>
    <w:rPr>
      <w:rFonts w:ascii="Calibri" w:hAnsi="Calibri" w:eastAsia="宋体" w:cs="Times New Roman"/>
      <w:sz w:val="24"/>
      <w:szCs w:val="24"/>
    </w:rPr>
  </w:style>
  <w:style w:type="paragraph" w:styleId="5">
    <w:name w:val="Date"/>
    <w:basedOn w:val="1"/>
    <w:next w:val="1"/>
    <w:link w:val="23"/>
    <w:qFormat/>
    <w:uiPriority w:val="0"/>
    <w:pPr>
      <w:ind w:left="100" w:leftChars="2500"/>
    </w:pPr>
    <w:rPr>
      <w:rFonts w:ascii="Calibri" w:hAnsi="Calibri" w:eastAsia="宋体" w:cs="Times New Roman"/>
      <w:sz w:val="28"/>
      <w:szCs w:val="24"/>
    </w:rPr>
  </w:style>
  <w:style w:type="paragraph" w:styleId="6">
    <w:name w:val="Balloon Text"/>
    <w:basedOn w:val="1"/>
    <w:link w:val="13"/>
    <w:unhideWhenUsed/>
    <w:qFormat/>
    <w:uiPriority w:val="99"/>
    <w:rPr>
      <w:sz w:val="18"/>
      <w:szCs w:val="18"/>
    </w:r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0"/>
    <w:rPr>
      <w:color w:val="0000FF"/>
      <w:u w:val="single"/>
    </w:rPr>
  </w:style>
  <w:style w:type="character" w:customStyle="1" w:styleId="13">
    <w:name w:val="批注框文本 Char"/>
    <w:basedOn w:val="10"/>
    <w:link w:val="6"/>
    <w:semiHidden/>
    <w:qFormat/>
    <w:uiPriority w:val="99"/>
    <w:rPr>
      <w:sz w:val="18"/>
      <w:szCs w:val="18"/>
    </w:rPr>
  </w:style>
  <w:style w:type="character" w:customStyle="1" w:styleId="14">
    <w:name w:val="页眉 Char"/>
    <w:basedOn w:val="10"/>
    <w:link w:val="8"/>
    <w:qFormat/>
    <w:uiPriority w:val="0"/>
    <w:rPr>
      <w:sz w:val="18"/>
      <w:szCs w:val="18"/>
    </w:rPr>
  </w:style>
  <w:style w:type="character" w:customStyle="1" w:styleId="15">
    <w:name w:val="页脚 Char"/>
    <w:basedOn w:val="10"/>
    <w:link w:val="7"/>
    <w:qFormat/>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qFormat/>
    <w:uiPriority w:val="0"/>
    <w:pPr>
      <w:ind w:firstLine="420" w:firstLineChars="200"/>
    </w:pPr>
    <w:rPr>
      <w:rFonts w:ascii="Calibri" w:hAnsi="Calibri" w:eastAsia="宋体" w:cs="黑体"/>
    </w:rPr>
  </w:style>
  <w:style w:type="paragraph" w:customStyle="1" w:styleId="18">
    <w:name w:val="List Paragraph1"/>
    <w:basedOn w:val="1"/>
    <w:qFormat/>
    <w:uiPriority w:val="0"/>
    <w:pPr>
      <w:ind w:firstLine="420" w:firstLineChars="200"/>
    </w:pPr>
    <w:rPr>
      <w:rFonts w:ascii="Calibri" w:hAnsi="Calibri" w:eastAsia="宋体" w:cs="Times New Roman"/>
    </w:rPr>
  </w:style>
  <w:style w:type="character" w:customStyle="1" w:styleId="19">
    <w:name w:val="标题 1 Char"/>
    <w:basedOn w:val="10"/>
    <w:link w:val="2"/>
    <w:qFormat/>
    <w:uiPriority w:val="0"/>
    <w:rPr>
      <w:rFonts w:ascii="Calibri" w:hAnsi="Calibri" w:eastAsia="方正小标宋简体" w:cs="Times New Roman"/>
      <w:kern w:val="44"/>
      <w:sz w:val="44"/>
      <w:szCs w:val="24"/>
    </w:rPr>
  </w:style>
  <w:style w:type="character" w:customStyle="1" w:styleId="20">
    <w:name w:val="正文文本 3 Char"/>
    <w:basedOn w:val="10"/>
    <w:link w:val="3"/>
    <w:qFormat/>
    <w:uiPriority w:val="0"/>
    <w:rPr>
      <w:rFonts w:ascii="仿宋_GB2312" w:hAnsi="Calibri" w:eastAsia="仿宋_GB2312" w:cs="Times New Roman"/>
      <w:spacing w:val="-4"/>
      <w:sz w:val="16"/>
      <w:szCs w:val="16"/>
    </w:rPr>
  </w:style>
  <w:style w:type="paragraph" w:customStyle="1" w:styleId="21">
    <w:name w:val="列出段落2"/>
    <w:basedOn w:val="1"/>
    <w:unhideWhenUsed/>
    <w:qFormat/>
    <w:uiPriority w:val="99"/>
    <w:pPr>
      <w:ind w:firstLine="420" w:firstLineChars="200"/>
    </w:pPr>
    <w:rPr>
      <w:rFonts w:ascii="Calibri" w:hAnsi="Calibri" w:eastAsia="宋体" w:cs="Times New Roman"/>
      <w:szCs w:val="24"/>
    </w:rPr>
  </w:style>
  <w:style w:type="character" w:customStyle="1" w:styleId="22">
    <w:name w:val="正文文本 Char"/>
    <w:basedOn w:val="10"/>
    <w:link w:val="4"/>
    <w:qFormat/>
    <w:uiPriority w:val="0"/>
    <w:rPr>
      <w:rFonts w:ascii="Calibri" w:hAnsi="Calibri" w:eastAsia="宋体" w:cs="Times New Roman"/>
      <w:sz w:val="24"/>
      <w:szCs w:val="24"/>
    </w:rPr>
  </w:style>
  <w:style w:type="character" w:customStyle="1" w:styleId="23">
    <w:name w:val="日期 Char"/>
    <w:basedOn w:val="10"/>
    <w:link w:val="5"/>
    <w:qFormat/>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4FDD1B-B0AB-4766-AA94-18684AD27B9B}">
  <ds:schemaRefs/>
</ds:datastoreItem>
</file>

<file path=docProps/app.xml><?xml version="1.0" encoding="utf-8"?>
<Properties xmlns="http://schemas.openxmlformats.org/officeDocument/2006/extended-properties" xmlns:vt="http://schemas.openxmlformats.org/officeDocument/2006/docPropsVTypes">
  <Template>Normal</Template>
  <Pages>2</Pages>
  <Words>182</Words>
  <Characters>1043</Characters>
  <Lines>8</Lines>
  <Paragraphs>2</Paragraphs>
  <TotalTime>0</TotalTime>
  <ScaleCrop>false</ScaleCrop>
  <LinksUpToDate>false</LinksUpToDate>
  <CharactersWithSpaces>1223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2018-08-06T09:34:00Z</dcterms:created>
  <dc:creator>lenove</dc:creator>
  <cp:lastModifiedBy>张明星</cp:lastModifiedBy>
  <cp:lastPrinted>2017-11-01T10:12:00Z</cp:lastPrinted>
  <dcterms:modified xsi:type="dcterms:W3CDTF">2018-08-13T02:42:59Z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