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Style w:val="7"/>
          <w:rFonts w:hint="eastAsia"/>
          <w:lang w:val="en-US" w:eastAsia="zh-CN"/>
        </w:rPr>
      </w:pPr>
      <w:r>
        <w:rPr>
          <w:rStyle w:val="7"/>
          <w:rFonts w:hint="default"/>
          <w:lang w:eastAsia="zh-CN"/>
        </w:rPr>
        <w:t>附件</w:t>
      </w:r>
      <w:r>
        <w:rPr>
          <w:rStyle w:val="7"/>
          <w:rFonts w:hint="eastAsia"/>
          <w:lang w:val="en-US" w:eastAsia="zh-CN"/>
        </w:rPr>
        <w:t>1</w:t>
      </w:r>
    </w:p>
    <w:p>
      <w:pPr>
        <w:pStyle w:val="3"/>
        <w:bidi w:val="0"/>
        <w:rPr>
          <w:rFonts w:hint="eastAsia"/>
          <w:sz w:val="15"/>
          <w:szCs w:val="15"/>
        </w:rPr>
      </w:pPr>
    </w:p>
    <w:p>
      <w:pPr>
        <w:pStyle w:val="3"/>
        <w:bidi w:val="0"/>
        <w:rPr>
          <w:rFonts w:hint="eastAsia"/>
          <w:lang w:eastAsia="zh-CN"/>
        </w:rPr>
      </w:pPr>
      <w:r>
        <w:rPr>
          <w:rFonts w:hint="default"/>
        </w:rPr>
        <w:t>第</w:t>
      </w:r>
      <w:r>
        <w:rPr>
          <w:rFonts w:hint="eastAsia"/>
          <w:lang w:eastAsia="zh-CN"/>
        </w:rPr>
        <w:t>八</w:t>
      </w:r>
      <w:r>
        <w:rPr>
          <w:rFonts w:hint="default"/>
        </w:rPr>
        <w:t>届中国创新挑战赛</w:t>
      </w:r>
      <w:r>
        <w:rPr>
          <w:rFonts w:hint="eastAsia"/>
          <w:lang w:eastAsia="zh-CN"/>
        </w:rPr>
        <w:t>“</w:t>
      </w:r>
      <w:r>
        <w:rPr>
          <w:rFonts w:hint="default"/>
        </w:rPr>
        <w:t>专题赛</w:t>
      </w:r>
      <w:r>
        <w:rPr>
          <w:rFonts w:hint="eastAsia"/>
          <w:lang w:eastAsia="zh-CN"/>
        </w:rPr>
        <w:t>”</w:t>
      </w:r>
    </w:p>
    <w:p>
      <w:pPr>
        <w:pStyle w:val="3"/>
        <w:bidi w:val="0"/>
        <w:rPr>
          <w:rFonts w:hint="default"/>
          <w:lang w:eastAsia="zh-CN"/>
        </w:rPr>
      </w:pPr>
      <w:r>
        <w:rPr>
          <w:rFonts w:hint="default"/>
        </w:rPr>
        <w:t>承办单位</w:t>
      </w:r>
      <w:r>
        <w:rPr>
          <w:rFonts w:hint="default"/>
          <w:lang w:eastAsia="zh-CN"/>
        </w:rPr>
        <w:t>名单</w:t>
      </w:r>
    </w:p>
    <w:p>
      <w:pPr>
        <w:pStyle w:val="3"/>
        <w:bidi w:val="0"/>
        <w:rPr>
          <w:rFonts w:hint="default"/>
          <w:sz w:val="15"/>
          <w:szCs w:val="15"/>
          <w:lang w:eastAsia="zh-CN"/>
        </w:rPr>
      </w:pPr>
    </w:p>
    <w:tbl>
      <w:tblPr>
        <w:tblStyle w:val="6"/>
        <w:tblW w:w="850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16"/>
        <w:gridCol w:w="3225"/>
        <w:gridCol w:w="1533"/>
        <w:gridCol w:w="1533"/>
        <w:gridCol w:w="15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赛事名称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主办单位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届中国创新挑战赛（北京）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技术融合专题赛</w:t>
            </w:r>
          </w:p>
        </w:tc>
        <w:tc>
          <w:tcPr>
            <w:tcW w:w="3066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北京市科委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sz w:val="24"/>
                <w:szCs w:val="24"/>
                <w:lang w:eastAsia="zh-CN"/>
              </w:rPr>
              <w:t>中关村</w:t>
            </w:r>
            <w:r>
              <w:rPr>
                <w:rFonts w:hint="eastAsia"/>
                <w:sz w:val="24"/>
                <w:szCs w:val="24"/>
                <w:lang w:eastAsia="zh-CN"/>
              </w:rPr>
              <w:t>科技园区</w:t>
            </w:r>
            <w:r>
              <w:rPr>
                <w:rFonts w:hint="default"/>
                <w:sz w:val="24"/>
                <w:szCs w:val="24"/>
                <w:lang w:eastAsia="zh-CN"/>
              </w:rPr>
              <w:t>管委会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民用与国防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两用技术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</w:t>
            </w:r>
            <w:r>
              <w:rPr>
                <w:rFonts w:hint="eastAsia"/>
                <w:sz w:val="24"/>
                <w:szCs w:val="24"/>
                <w:lang w:eastAsia="zh-CN"/>
              </w:rPr>
              <w:t>生物制造技术</w:t>
            </w:r>
            <w:r>
              <w:rPr>
                <w:rFonts w:hint="default"/>
                <w:sz w:val="24"/>
                <w:szCs w:val="24"/>
              </w:rPr>
              <w:t>专题赛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天津市科技局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国家合成生物技术创新中心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生物制造技术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届中国创新挑战赛（河北）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京津冀京南示范区发展专题赛</w:t>
            </w:r>
          </w:p>
        </w:tc>
        <w:tc>
          <w:tcPr>
            <w:tcW w:w="3066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河北省科技厅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区域发展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届中国创新挑战赛（上海）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长三角区域一体化发展专题赛</w:t>
            </w:r>
          </w:p>
        </w:tc>
        <w:tc>
          <w:tcPr>
            <w:tcW w:w="3066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上海市科委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区域发展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</w:t>
            </w:r>
            <w:r>
              <w:rPr>
                <w:rFonts w:hint="eastAsia"/>
                <w:sz w:val="24"/>
                <w:szCs w:val="24"/>
                <w:lang w:eastAsia="zh-CN"/>
              </w:rPr>
              <w:t>新型显示技术</w:t>
            </w:r>
            <w:r>
              <w:rPr>
                <w:rFonts w:hint="default"/>
                <w:sz w:val="24"/>
                <w:szCs w:val="24"/>
              </w:rPr>
              <w:t>专题赛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广东省科技厅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国家新型显示技术创新中心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新型显示技术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</w:t>
            </w:r>
            <w:r>
              <w:rPr>
                <w:rFonts w:hint="eastAsia"/>
                <w:sz w:val="24"/>
                <w:szCs w:val="24"/>
                <w:lang w:eastAsia="zh-CN"/>
              </w:rPr>
              <w:t>畜牧生猪技术</w:t>
            </w:r>
            <w:r>
              <w:rPr>
                <w:rFonts w:hint="default"/>
                <w:sz w:val="24"/>
                <w:szCs w:val="24"/>
              </w:rPr>
              <w:t>专题赛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重庆市科技局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国家生猪技术创新中心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畜牧生猪技术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届中国创新挑战赛（绵阳）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技术融合专题赛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四川省科技厅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绵阳</w:t>
            </w:r>
            <w:r>
              <w:rPr>
                <w:rFonts w:hint="eastAsia"/>
                <w:sz w:val="24"/>
                <w:szCs w:val="24"/>
                <w:lang w:eastAsia="zh-CN"/>
              </w:rPr>
              <w:t>科技城</w:t>
            </w:r>
            <w:r>
              <w:rPr>
                <w:rFonts w:hint="default"/>
                <w:sz w:val="24"/>
                <w:szCs w:val="24"/>
              </w:rPr>
              <w:t>管委会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民用与国防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两用技术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</w:t>
            </w:r>
            <w:r>
              <w:rPr>
                <w:rFonts w:hint="eastAsia"/>
                <w:sz w:val="24"/>
                <w:szCs w:val="24"/>
                <w:lang w:eastAsia="zh-CN"/>
              </w:rPr>
              <w:t>西安</w:t>
            </w:r>
            <w:r>
              <w:rPr>
                <w:rFonts w:hint="default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t>硬科技发展专题赛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陕西省科技厅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lang w:eastAsia="zh-CN"/>
              </w:rPr>
              <w:t>西安市人民政府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硬科技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  <w:lang w:eastAsia="zh-CN"/>
              </w:rPr>
              <w:t>八</w:t>
            </w:r>
            <w:r>
              <w:rPr>
                <w:rFonts w:hint="default"/>
                <w:sz w:val="24"/>
                <w:szCs w:val="24"/>
              </w:rPr>
              <w:t>届中国创新挑战赛（宁波）</w:t>
            </w:r>
            <w:r>
              <w:rPr>
                <w:rFonts w:hint="eastAsia"/>
                <w:sz w:val="24"/>
                <w:szCs w:val="24"/>
                <w:lang w:eastAsia="zh-CN"/>
              </w:rPr>
              <w:t>新材料技术发展专题赛</w:t>
            </w:r>
          </w:p>
        </w:tc>
        <w:tc>
          <w:tcPr>
            <w:tcW w:w="3066" w:type="dxa"/>
            <w:gridSpan w:val="2"/>
            <w:tcBorders>
              <w:tl2br w:val="nil"/>
              <w:tr2bl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  <w:lang w:eastAsia="zh-CN"/>
              </w:rPr>
              <w:t>火炬中心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宁波市科技局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0" w:firstLineChars="0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新材料技术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900F3"/>
    <w:rsid w:val="72A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2">
    <w:name w:val="heading 4"/>
    <w:basedOn w:val="3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left="0" w:firstLine="0" w:firstLineChars="0"/>
      <w:jc w:val="center"/>
      <w:outlineLvl w:val="3"/>
    </w:pPr>
    <w:rPr>
      <w:rFonts w:ascii="Times New Roman" w:hAnsi="Times New Roman" w:eastAsia="长城小标宋体"/>
      <w:spacing w:val="6"/>
      <w:sz w:val="44"/>
      <w:szCs w:val="44"/>
    </w:rPr>
  </w:style>
  <w:style w:type="paragraph" w:styleId="3">
    <w:name w:val="heading 5"/>
    <w:basedOn w:val="1"/>
    <w:next w:val="1"/>
    <w:qFormat/>
    <w:uiPriority w:val="0"/>
    <w:pPr>
      <w:spacing w:line="300" w:lineRule="auto"/>
      <w:ind w:left="0" w:firstLine="0" w:firstLineChars="0"/>
      <w:jc w:val="center"/>
      <w:outlineLvl w:val="4"/>
    </w:pPr>
    <w:rPr>
      <w:rFonts w:eastAsia="长城小标宋体" w:cs="Times New Roman"/>
      <w:b/>
      <w:bCs/>
      <w:spacing w:val="6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4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2023-06-21T08:54:00Z</dcterms:created>
  <dc:creator>Administrator</dc:creator>
  <cp:lastModifiedBy>Administrator</cp:lastModifiedBy>
  <dcterms:modified xsi:type="dcterms:W3CDTF">2023-06-21T08:54:48Z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