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42" w:rsidRDefault="003D59F5">
      <w:pPr>
        <w:spacing w:line="600" w:lineRule="exact"/>
        <w:rPr>
          <w:rFonts w:ascii="黑体" w:eastAsia="黑体" w:hAnsi="黑体" w:cs="黑体"/>
          <w:sz w:val="32"/>
          <w:szCs w:val="32"/>
        </w:rPr>
      </w:pPr>
      <w:bookmarkStart w:id="0" w:name="_Toc15689"/>
      <w:bookmarkStart w:id="1" w:name="_Toc15261"/>
      <w:bookmarkStart w:id="2" w:name="_Toc17171"/>
      <w:bookmarkStart w:id="3" w:name="_Toc23167"/>
      <w:r>
        <w:rPr>
          <w:rFonts w:ascii="黑体" w:eastAsia="黑体" w:hAnsi="黑体" w:cs="黑体" w:hint="eastAsia"/>
          <w:sz w:val="32"/>
          <w:szCs w:val="32"/>
        </w:rPr>
        <w:t>附件1</w:t>
      </w:r>
    </w:p>
    <w:p w:rsidR="00B67642" w:rsidRDefault="00B67642">
      <w:pPr>
        <w:spacing w:line="600" w:lineRule="exact"/>
        <w:jc w:val="center"/>
        <w:rPr>
          <w:rFonts w:asciiTheme="minorEastAsia" w:hAnsiTheme="minorEastAsia" w:cstheme="minorEastAsia"/>
          <w:sz w:val="28"/>
          <w:szCs w:val="28"/>
        </w:rPr>
      </w:pPr>
    </w:p>
    <w:p w:rsidR="00B67642" w:rsidRDefault="00B67642">
      <w:pPr>
        <w:spacing w:line="600" w:lineRule="exact"/>
        <w:jc w:val="center"/>
        <w:rPr>
          <w:rFonts w:asciiTheme="minorEastAsia" w:hAnsiTheme="minorEastAsia" w:cstheme="minorEastAsia"/>
          <w:sz w:val="28"/>
          <w:szCs w:val="28"/>
        </w:rPr>
      </w:pPr>
    </w:p>
    <w:p w:rsidR="00B67642" w:rsidRDefault="00B67642">
      <w:pPr>
        <w:spacing w:line="600" w:lineRule="exact"/>
        <w:jc w:val="center"/>
        <w:rPr>
          <w:rFonts w:ascii="华文中宋" w:eastAsia="华文中宋" w:hAnsi="华文中宋" w:cs="华文中宋"/>
          <w:b/>
          <w:bCs/>
          <w:sz w:val="28"/>
          <w:szCs w:val="28"/>
        </w:rPr>
      </w:pPr>
    </w:p>
    <w:p w:rsidR="00B67642" w:rsidRDefault="003D59F5">
      <w:pPr>
        <w:spacing w:line="720" w:lineRule="auto"/>
        <w:jc w:val="center"/>
        <w:rPr>
          <w:rFonts w:ascii="华文中宋" w:eastAsia="华文中宋" w:hAnsi="华文中宋" w:cs="华文中宋"/>
          <w:b/>
          <w:bCs/>
          <w:sz w:val="52"/>
          <w:szCs w:val="52"/>
        </w:rPr>
      </w:pPr>
      <w:r>
        <w:rPr>
          <w:rFonts w:ascii="华文中宋" w:eastAsia="华文中宋" w:hAnsi="华文中宋" w:cs="华文中宋" w:hint="eastAsia"/>
          <w:b/>
          <w:bCs/>
          <w:sz w:val="52"/>
          <w:szCs w:val="52"/>
        </w:rPr>
        <w:t>第二届中国创新挑战赛（上海）</w:t>
      </w:r>
    </w:p>
    <w:p w:rsidR="00B67642" w:rsidRDefault="00D125F5">
      <w:pPr>
        <w:spacing w:line="720" w:lineRule="auto"/>
        <w:jc w:val="center"/>
        <w:rPr>
          <w:rFonts w:ascii="华文中宋" w:eastAsia="华文中宋" w:hAnsi="华文中宋" w:cs="华文中宋"/>
          <w:b/>
          <w:bCs/>
          <w:sz w:val="52"/>
          <w:szCs w:val="52"/>
        </w:rPr>
      </w:pPr>
      <w:r>
        <w:rPr>
          <w:rFonts w:ascii="华文中宋" w:eastAsia="华文中宋" w:hAnsi="华文中宋" w:cs="华文中宋" w:hint="eastAsia"/>
          <w:b/>
          <w:bCs/>
          <w:sz w:val="52"/>
          <w:szCs w:val="52"/>
        </w:rPr>
        <w:t>第三</w:t>
      </w:r>
      <w:r w:rsidR="00782551">
        <w:rPr>
          <w:rFonts w:ascii="华文中宋" w:eastAsia="华文中宋" w:hAnsi="华文中宋" w:cs="华文中宋" w:hint="eastAsia"/>
          <w:b/>
          <w:bCs/>
          <w:sz w:val="52"/>
          <w:szCs w:val="52"/>
        </w:rPr>
        <w:t>批</w:t>
      </w:r>
      <w:r w:rsidR="003D59F5">
        <w:rPr>
          <w:rFonts w:ascii="华文中宋" w:eastAsia="华文中宋" w:hAnsi="华文中宋" w:cs="华文中宋" w:hint="eastAsia"/>
          <w:b/>
          <w:bCs/>
          <w:sz w:val="52"/>
          <w:szCs w:val="52"/>
        </w:rPr>
        <w:t>技术需求内容</w:t>
      </w:r>
    </w:p>
    <w:p w:rsidR="00B67642" w:rsidRDefault="00B67642">
      <w:pPr>
        <w:spacing w:line="600" w:lineRule="exact"/>
        <w:jc w:val="center"/>
        <w:rPr>
          <w:rFonts w:asciiTheme="minorEastAsia" w:hAnsiTheme="minorEastAsia" w:cstheme="minorEastAsia"/>
          <w:b/>
          <w:bCs/>
          <w:sz w:val="28"/>
          <w:szCs w:val="28"/>
        </w:rPr>
      </w:pPr>
    </w:p>
    <w:p w:rsidR="00B67642" w:rsidRDefault="00B67642">
      <w:pPr>
        <w:spacing w:line="600" w:lineRule="exact"/>
        <w:jc w:val="center"/>
        <w:rPr>
          <w:rFonts w:asciiTheme="minorEastAsia" w:hAnsiTheme="minorEastAsia" w:cstheme="minorEastAsia"/>
          <w:b/>
          <w:bCs/>
          <w:sz w:val="28"/>
          <w:szCs w:val="28"/>
        </w:rPr>
      </w:pPr>
    </w:p>
    <w:p w:rsidR="00B67642" w:rsidRDefault="00B67642">
      <w:pPr>
        <w:spacing w:line="600" w:lineRule="exact"/>
        <w:jc w:val="center"/>
        <w:rPr>
          <w:rFonts w:asciiTheme="minorEastAsia" w:hAnsiTheme="minorEastAsia" w:cstheme="minorEastAsia"/>
          <w:b/>
          <w:bCs/>
          <w:sz w:val="28"/>
          <w:szCs w:val="28"/>
        </w:rPr>
      </w:pPr>
    </w:p>
    <w:p w:rsidR="00B67642" w:rsidRDefault="00B67642">
      <w:pPr>
        <w:spacing w:line="600" w:lineRule="exact"/>
        <w:jc w:val="center"/>
        <w:rPr>
          <w:rFonts w:asciiTheme="minorEastAsia" w:hAnsiTheme="minorEastAsia" w:cstheme="minorEastAsia"/>
          <w:b/>
          <w:bCs/>
          <w:sz w:val="28"/>
          <w:szCs w:val="28"/>
        </w:rPr>
      </w:pPr>
    </w:p>
    <w:p w:rsidR="00B67642" w:rsidRDefault="00B67642">
      <w:pPr>
        <w:spacing w:line="600" w:lineRule="exact"/>
        <w:jc w:val="center"/>
        <w:rPr>
          <w:rFonts w:asciiTheme="minorEastAsia" w:hAnsiTheme="minorEastAsia" w:cstheme="minorEastAsia"/>
          <w:b/>
          <w:bCs/>
          <w:sz w:val="28"/>
          <w:szCs w:val="28"/>
        </w:rPr>
      </w:pPr>
    </w:p>
    <w:p w:rsidR="00B67642" w:rsidRDefault="00B67642">
      <w:pPr>
        <w:spacing w:line="600" w:lineRule="exact"/>
        <w:jc w:val="center"/>
        <w:rPr>
          <w:rFonts w:asciiTheme="minorEastAsia" w:hAnsiTheme="minorEastAsia" w:cstheme="minorEastAsia"/>
          <w:b/>
          <w:bCs/>
          <w:sz w:val="28"/>
          <w:szCs w:val="28"/>
        </w:rPr>
      </w:pPr>
    </w:p>
    <w:p w:rsidR="00B67642" w:rsidRDefault="00B67642">
      <w:pPr>
        <w:spacing w:line="600" w:lineRule="exact"/>
        <w:jc w:val="center"/>
        <w:rPr>
          <w:rFonts w:asciiTheme="minorEastAsia" w:hAnsiTheme="minorEastAsia" w:cstheme="minorEastAsia"/>
          <w:b/>
          <w:bCs/>
          <w:sz w:val="28"/>
          <w:szCs w:val="28"/>
        </w:rPr>
      </w:pPr>
    </w:p>
    <w:p w:rsidR="00B67642" w:rsidRDefault="00B67642">
      <w:pPr>
        <w:spacing w:line="600" w:lineRule="exact"/>
        <w:jc w:val="center"/>
        <w:rPr>
          <w:rFonts w:asciiTheme="minorEastAsia" w:hAnsiTheme="minorEastAsia" w:cstheme="minorEastAsia"/>
          <w:b/>
          <w:bCs/>
          <w:sz w:val="28"/>
          <w:szCs w:val="28"/>
        </w:rPr>
      </w:pPr>
    </w:p>
    <w:p w:rsidR="00B67642" w:rsidRDefault="00B67642">
      <w:pPr>
        <w:spacing w:line="600" w:lineRule="exact"/>
        <w:jc w:val="center"/>
        <w:rPr>
          <w:rFonts w:asciiTheme="minorEastAsia" w:hAnsiTheme="minorEastAsia" w:cstheme="minorEastAsia"/>
          <w:b/>
          <w:bCs/>
          <w:sz w:val="28"/>
          <w:szCs w:val="28"/>
        </w:rPr>
      </w:pPr>
    </w:p>
    <w:p w:rsidR="00B67642" w:rsidRDefault="00B67642">
      <w:pPr>
        <w:spacing w:line="600" w:lineRule="exact"/>
        <w:jc w:val="center"/>
        <w:rPr>
          <w:rFonts w:asciiTheme="minorEastAsia" w:hAnsiTheme="minorEastAsia" w:cstheme="minorEastAsia"/>
          <w:b/>
          <w:bCs/>
          <w:sz w:val="28"/>
          <w:szCs w:val="28"/>
        </w:rPr>
      </w:pPr>
    </w:p>
    <w:bookmarkEnd w:id="0"/>
    <w:bookmarkEnd w:id="1"/>
    <w:p w:rsidR="00B67642" w:rsidRDefault="00B67642">
      <w:pPr>
        <w:jc w:val="center"/>
        <w:rPr>
          <w:rFonts w:asciiTheme="minorEastAsia" w:hAnsiTheme="minorEastAsia" w:cstheme="minorEastAsia"/>
          <w:b/>
          <w:bCs/>
          <w:sz w:val="28"/>
          <w:szCs w:val="28"/>
        </w:rPr>
      </w:pPr>
    </w:p>
    <w:p w:rsidR="00B67642" w:rsidRDefault="00B67642">
      <w:pPr>
        <w:jc w:val="center"/>
        <w:rPr>
          <w:rFonts w:asciiTheme="minorEastAsia" w:hAnsiTheme="minorEastAsia" w:cstheme="minorEastAsia"/>
          <w:b/>
          <w:bCs/>
          <w:sz w:val="28"/>
          <w:szCs w:val="28"/>
        </w:rPr>
      </w:pPr>
    </w:p>
    <w:p w:rsidR="00B67642" w:rsidRDefault="00B67642">
      <w:pPr>
        <w:rPr>
          <w:rFonts w:asciiTheme="minorEastAsia" w:hAnsiTheme="minorEastAsia" w:cstheme="minorEastAsia"/>
          <w:b/>
          <w:bCs/>
          <w:sz w:val="28"/>
          <w:szCs w:val="28"/>
        </w:rPr>
      </w:pPr>
    </w:p>
    <w:p w:rsidR="00B67642" w:rsidRDefault="003D59F5">
      <w:pPr>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上海市</w:t>
      </w:r>
      <w:r>
        <w:rPr>
          <w:rFonts w:ascii="华文中宋" w:eastAsia="华文中宋" w:hAnsi="华文中宋" w:cs="华文中宋"/>
          <w:b/>
          <w:bCs/>
          <w:sz w:val="32"/>
          <w:szCs w:val="32"/>
        </w:rPr>
        <w:t>科学技术委员会</w:t>
      </w:r>
    </w:p>
    <w:p w:rsidR="00B67642" w:rsidRDefault="003D59F5">
      <w:pPr>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二0一七年十一月</w:t>
      </w:r>
    </w:p>
    <w:p w:rsidR="00D51AB3" w:rsidRDefault="00D51AB3">
      <w:pPr>
        <w:jc w:val="center"/>
        <w:rPr>
          <w:rFonts w:ascii="华文中宋" w:eastAsia="华文中宋" w:hAnsi="华文中宋" w:cs="华文中宋"/>
          <w:b/>
          <w:bCs/>
          <w:sz w:val="32"/>
          <w:szCs w:val="32"/>
        </w:rPr>
      </w:pPr>
    </w:p>
    <w:sdt>
      <w:sdtPr>
        <w:rPr>
          <w:rFonts w:asciiTheme="minorHAnsi" w:eastAsiaTheme="minorEastAsia" w:hAnsiTheme="minorHAnsi" w:cstheme="minorBidi"/>
          <w:color w:val="auto"/>
          <w:kern w:val="2"/>
          <w:sz w:val="21"/>
          <w:szCs w:val="24"/>
          <w:lang w:val="zh-CN"/>
        </w:rPr>
        <w:id w:val="-271715335"/>
        <w:docPartObj>
          <w:docPartGallery w:val="Table of Contents"/>
          <w:docPartUnique/>
        </w:docPartObj>
      </w:sdtPr>
      <w:sdtEndPr>
        <w:rPr>
          <w:b/>
          <w:bCs/>
        </w:rPr>
      </w:sdtEndPr>
      <w:sdtContent>
        <w:p w:rsidR="00D50519" w:rsidRDefault="00D50519">
          <w:pPr>
            <w:pStyle w:val="TOC"/>
          </w:pPr>
          <w:r>
            <w:rPr>
              <w:lang w:val="zh-CN"/>
            </w:rPr>
            <w:t>目录</w:t>
          </w:r>
          <w:bookmarkStart w:id="4" w:name="_GoBack"/>
          <w:bookmarkEnd w:id="4"/>
        </w:p>
        <w:p w:rsidR="009E0C09" w:rsidRPr="009E0C09" w:rsidRDefault="00D50519" w:rsidP="009E0C09">
          <w:pPr>
            <w:pStyle w:val="10"/>
            <w:tabs>
              <w:tab w:val="right" w:leader="dot" w:pos="8296"/>
            </w:tabs>
            <w:spacing w:line="276" w:lineRule="auto"/>
            <w:rPr>
              <w:rFonts w:ascii="仿宋" w:eastAsia="仿宋" w:hAnsi="仿宋"/>
              <w:b/>
              <w:noProof/>
              <w:sz w:val="24"/>
            </w:rPr>
          </w:pPr>
          <w:r w:rsidRPr="009E0C09">
            <w:rPr>
              <w:rFonts w:ascii="仿宋" w:eastAsia="仿宋" w:hAnsi="仿宋"/>
              <w:sz w:val="24"/>
            </w:rPr>
            <w:fldChar w:fldCharType="begin"/>
          </w:r>
          <w:r w:rsidRPr="009E0C09">
            <w:rPr>
              <w:rFonts w:ascii="仿宋" w:eastAsia="仿宋" w:hAnsi="仿宋"/>
              <w:sz w:val="24"/>
            </w:rPr>
            <w:instrText xml:space="preserve"> TOC \o "1-3" \h \z \u </w:instrText>
          </w:r>
          <w:r w:rsidRPr="009E0C09">
            <w:rPr>
              <w:rFonts w:ascii="仿宋" w:eastAsia="仿宋" w:hAnsi="仿宋"/>
              <w:sz w:val="24"/>
            </w:rPr>
            <w:fldChar w:fldCharType="separate"/>
          </w:r>
          <w:hyperlink w:anchor="_Toc499661662" w:history="1">
            <w:r w:rsidR="009E0C09" w:rsidRPr="009E0C09">
              <w:rPr>
                <w:rStyle w:val="a9"/>
                <w:rFonts w:ascii="仿宋" w:eastAsia="仿宋" w:hAnsi="仿宋" w:hint="eastAsia"/>
                <w:b/>
                <w:noProof/>
                <w:sz w:val="24"/>
              </w:rPr>
              <w:t>一、电子信息领域类</w:t>
            </w:r>
            <w:r w:rsidR="009E0C09" w:rsidRPr="009E0C09">
              <w:rPr>
                <w:rFonts w:ascii="仿宋" w:eastAsia="仿宋" w:hAnsi="仿宋"/>
                <w:b/>
                <w:noProof/>
                <w:webHidden/>
                <w:sz w:val="24"/>
              </w:rPr>
              <w:tab/>
            </w:r>
            <w:r w:rsidR="009E0C09" w:rsidRPr="009E0C09">
              <w:rPr>
                <w:rFonts w:ascii="仿宋" w:eastAsia="仿宋" w:hAnsi="仿宋"/>
                <w:b/>
                <w:noProof/>
                <w:webHidden/>
                <w:sz w:val="24"/>
              </w:rPr>
              <w:fldChar w:fldCharType="begin"/>
            </w:r>
            <w:r w:rsidR="009E0C09" w:rsidRPr="009E0C09">
              <w:rPr>
                <w:rFonts w:ascii="仿宋" w:eastAsia="仿宋" w:hAnsi="仿宋"/>
                <w:b/>
                <w:noProof/>
                <w:webHidden/>
                <w:sz w:val="24"/>
              </w:rPr>
              <w:instrText xml:space="preserve"> PAGEREF _Toc499661662 \h </w:instrText>
            </w:r>
            <w:r w:rsidR="009E0C09" w:rsidRPr="009E0C09">
              <w:rPr>
                <w:rFonts w:ascii="仿宋" w:eastAsia="仿宋" w:hAnsi="仿宋"/>
                <w:b/>
                <w:noProof/>
                <w:webHidden/>
                <w:sz w:val="24"/>
              </w:rPr>
            </w:r>
            <w:r w:rsidR="009E0C09" w:rsidRPr="009E0C09">
              <w:rPr>
                <w:rFonts w:ascii="仿宋" w:eastAsia="仿宋" w:hAnsi="仿宋"/>
                <w:b/>
                <w:noProof/>
                <w:webHidden/>
                <w:sz w:val="24"/>
              </w:rPr>
              <w:fldChar w:fldCharType="separate"/>
            </w:r>
            <w:r w:rsidR="009E0C09">
              <w:rPr>
                <w:rFonts w:ascii="仿宋" w:eastAsia="仿宋" w:hAnsi="仿宋"/>
                <w:b/>
                <w:noProof/>
                <w:webHidden/>
                <w:sz w:val="24"/>
              </w:rPr>
              <w:t>4</w:t>
            </w:r>
            <w:r w:rsidR="009E0C09" w:rsidRPr="009E0C09">
              <w:rPr>
                <w:rFonts w:ascii="仿宋" w:eastAsia="仿宋" w:hAnsi="仿宋"/>
                <w:b/>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63" w:history="1">
            <w:r w:rsidRPr="009E0C09">
              <w:rPr>
                <w:rStyle w:val="a9"/>
                <w:rFonts w:ascii="仿宋" w:eastAsia="仿宋" w:hAnsi="仿宋" w:hint="eastAsia"/>
                <w:noProof/>
                <w:sz w:val="24"/>
              </w:rPr>
              <w:t>157、名称：智能化心脏外科手术仿真实训系统</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_Toc499661663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4</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64" w:history="1">
            <w:r w:rsidRPr="009E0C09">
              <w:rPr>
                <w:rStyle w:val="a9"/>
                <w:rFonts w:ascii="仿宋" w:eastAsia="仿宋" w:hAnsi="仿宋" w:hint="eastAsia"/>
                <w:noProof/>
                <w:sz w:val="24"/>
              </w:rPr>
              <w:t>158、名称：车站作业仿真培训系统</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_Toc499661664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6</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65" w:history="1">
            <w:r w:rsidRPr="009E0C09">
              <w:rPr>
                <w:rStyle w:val="a9"/>
                <w:rFonts w:ascii="仿宋" w:eastAsia="仿宋" w:hAnsi="仿宋" w:hint="eastAsia"/>
                <w:noProof/>
                <w:sz w:val="24"/>
              </w:rPr>
              <w:t>159、名称：因消费者对定制服装试穿上身效果需求，增强虚拟展示效果，希望借助全息投影技术和沉浸式消费体验实现虚拟展示互动效果</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_Toc499661665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8</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66" w:history="1">
            <w:r w:rsidRPr="009E0C09">
              <w:rPr>
                <w:rStyle w:val="a9"/>
                <w:rFonts w:ascii="仿宋" w:eastAsia="仿宋" w:hAnsi="仿宋" w:hint="eastAsia"/>
                <w:noProof/>
                <w:sz w:val="24"/>
              </w:rPr>
              <w:t>160、名称：档案数字化所需的高速扫描设备及配套软件系统研发</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_Toc499661666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9</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67" w:history="1">
            <w:r w:rsidRPr="009E0C09">
              <w:rPr>
                <w:rStyle w:val="a9"/>
                <w:rFonts w:ascii="仿宋" w:eastAsia="仿宋" w:hAnsi="仿宋" w:hint="eastAsia"/>
                <w:noProof/>
                <w:sz w:val="24"/>
              </w:rPr>
              <w:t>161、名称：利用</w:t>
            </w:r>
            <w:r w:rsidRPr="009E0C09">
              <w:rPr>
                <w:rStyle w:val="a9"/>
                <w:rFonts w:ascii="仿宋" w:eastAsia="仿宋" w:hAnsi="仿宋"/>
                <w:noProof/>
                <w:sz w:val="24"/>
              </w:rPr>
              <w:t>RFID</w:t>
            </w:r>
            <w:r w:rsidRPr="009E0C09">
              <w:rPr>
                <w:rStyle w:val="a9"/>
                <w:rFonts w:ascii="仿宋" w:eastAsia="仿宋" w:hAnsi="仿宋" w:hint="eastAsia"/>
                <w:noProof/>
                <w:sz w:val="24"/>
              </w:rPr>
              <w:t>读取终端设备、储存芯片中的数据进行管理的系统的技术研发</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_Toc499661667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11</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68" w:history="1">
            <w:r w:rsidRPr="009E0C09">
              <w:rPr>
                <w:rStyle w:val="a9"/>
                <w:rFonts w:ascii="仿宋" w:eastAsia="仿宋" w:hAnsi="仿宋" w:hint="eastAsia"/>
                <w:noProof/>
                <w:sz w:val="24"/>
              </w:rPr>
              <w:t>162、名称：数字同步网整体解决方案</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_Toc499661668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12</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69" w:history="1">
            <w:r w:rsidRPr="009E0C09">
              <w:rPr>
                <w:rStyle w:val="a9"/>
                <w:rFonts w:ascii="仿宋" w:eastAsia="仿宋" w:hAnsi="仿宋" w:hint="eastAsia"/>
                <w:noProof/>
                <w:sz w:val="24"/>
              </w:rPr>
              <w:t>163、名称：</w:t>
            </w:r>
            <w:r w:rsidRPr="009E0C09">
              <w:rPr>
                <w:rStyle w:val="a9"/>
                <w:rFonts w:ascii="仿宋" w:eastAsia="仿宋" w:hAnsi="仿宋"/>
                <w:noProof/>
                <w:sz w:val="24"/>
              </w:rPr>
              <w:t>2G/3G/TD-LTE</w:t>
            </w:r>
            <w:r w:rsidRPr="009E0C09">
              <w:rPr>
                <w:rStyle w:val="a9"/>
                <w:rFonts w:ascii="仿宋" w:eastAsia="仿宋" w:hAnsi="仿宋" w:hint="eastAsia"/>
                <w:noProof/>
                <w:sz w:val="24"/>
              </w:rPr>
              <w:t>互操作</w:t>
            </w:r>
            <w:r w:rsidRPr="009E0C09">
              <w:rPr>
                <w:rStyle w:val="a9"/>
                <w:rFonts w:ascii="仿宋" w:eastAsia="仿宋" w:hAnsi="仿宋"/>
                <w:noProof/>
                <w:sz w:val="24"/>
              </w:rPr>
              <w:t>EPC</w:t>
            </w:r>
            <w:r w:rsidRPr="009E0C09">
              <w:rPr>
                <w:rStyle w:val="a9"/>
                <w:rFonts w:ascii="仿宋" w:eastAsia="仿宋" w:hAnsi="仿宋" w:hint="eastAsia"/>
                <w:noProof/>
                <w:sz w:val="24"/>
              </w:rPr>
              <w:t>解决方案</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_Toc499661669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13</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70" w:history="1">
            <w:r w:rsidRPr="009E0C09">
              <w:rPr>
                <w:rStyle w:val="a9"/>
                <w:rFonts w:ascii="仿宋" w:eastAsia="仿宋" w:hAnsi="仿宋" w:hint="eastAsia"/>
                <w:noProof/>
                <w:sz w:val="24"/>
              </w:rPr>
              <w:t>164、名称：（</w:t>
            </w:r>
            <w:r w:rsidRPr="009E0C09">
              <w:rPr>
                <w:rStyle w:val="a9"/>
                <w:rFonts w:ascii="仿宋" w:eastAsia="仿宋" w:hAnsi="仿宋"/>
                <w:noProof/>
                <w:sz w:val="24"/>
              </w:rPr>
              <w:t>1</w:t>
            </w:r>
            <w:r w:rsidRPr="009E0C09">
              <w:rPr>
                <w:rStyle w:val="a9"/>
                <w:rFonts w:ascii="仿宋" w:eastAsia="仿宋" w:hAnsi="仿宋" w:hint="eastAsia"/>
                <w:noProof/>
                <w:sz w:val="24"/>
              </w:rPr>
              <w:t>）自动筛选识别图片病历内容</w:t>
            </w:r>
            <w:r w:rsidRPr="009E0C09">
              <w:rPr>
                <w:rStyle w:val="a9"/>
                <w:rFonts w:ascii="仿宋" w:eastAsia="仿宋" w:hAnsi="仿宋"/>
                <w:noProof/>
                <w:sz w:val="24"/>
              </w:rPr>
              <w:t xml:space="preserve"> </w:t>
            </w:r>
            <w:r w:rsidRPr="009E0C09">
              <w:rPr>
                <w:rStyle w:val="a9"/>
                <w:rFonts w:ascii="仿宋" w:eastAsia="仿宋" w:hAnsi="仿宋" w:hint="eastAsia"/>
                <w:noProof/>
                <w:sz w:val="24"/>
              </w:rPr>
              <w:t>（</w:t>
            </w:r>
            <w:r w:rsidRPr="009E0C09">
              <w:rPr>
                <w:rStyle w:val="a9"/>
                <w:rFonts w:ascii="仿宋" w:eastAsia="仿宋" w:hAnsi="仿宋"/>
                <w:noProof/>
                <w:sz w:val="24"/>
              </w:rPr>
              <w:t>2</w:t>
            </w:r>
            <w:r w:rsidRPr="009E0C09">
              <w:rPr>
                <w:rStyle w:val="a9"/>
                <w:rFonts w:ascii="仿宋" w:eastAsia="仿宋" w:hAnsi="仿宋" w:hint="eastAsia"/>
                <w:noProof/>
                <w:sz w:val="24"/>
              </w:rPr>
              <w:t>）</w:t>
            </w:r>
            <w:r w:rsidRPr="009E0C09">
              <w:rPr>
                <w:rStyle w:val="a9"/>
                <w:rFonts w:ascii="仿宋" w:eastAsia="仿宋" w:hAnsi="仿宋"/>
                <w:noProof/>
                <w:sz w:val="24"/>
              </w:rPr>
              <w:t>AI</w:t>
            </w:r>
            <w:r w:rsidRPr="009E0C09">
              <w:rPr>
                <w:rStyle w:val="a9"/>
                <w:rFonts w:ascii="仿宋" w:eastAsia="仿宋" w:hAnsi="仿宋" w:hint="eastAsia"/>
                <w:noProof/>
                <w:sz w:val="24"/>
              </w:rPr>
              <w:t>自动学习提高图片识别准确度</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_Toc499661670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14</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71" w:history="1">
            <w:r w:rsidRPr="009E0C09">
              <w:rPr>
                <w:rStyle w:val="a9"/>
                <w:rFonts w:ascii="仿宋" w:eastAsia="仿宋" w:hAnsi="仿宋" w:hint="eastAsia"/>
                <w:noProof/>
                <w:sz w:val="24"/>
              </w:rPr>
              <w:t>165、名称：智能幕墙、景观传感器研发</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_Toc499661671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15</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72" w:history="1">
            <w:r w:rsidRPr="009E0C09">
              <w:rPr>
                <w:rStyle w:val="a9"/>
                <w:rFonts w:ascii="仿宋" w:eastAsia="仿宋" w:hAnsi="仿宋" w:hint="eastAsia"/>
                <w:noProof/>
                <w:sz w:val="24"/>
              </w:rPr>
              <w:t>166、名称：在应用层使用</w:t>
            </w:r>
            <w:r w:rsidRPr="009E0C09">
              <w:rPr>
                <w:rStyle w:val="a9"/>
                <w:rFonts w:ascii="仿宋" w:eastAsia="仿宋" w:hAnsi="仿宋"/>
                <w:noProof/>
                <w:sz w:val="24"/>
              </w:rPr>
              <w:t>RDMA</w:t>
            </w:r>
            <w:r w:rsidRPr="009E0C09">
              <w:rPr>
                <w:rStyle w:val="a9"/>
                <w:rFonts w:ascii="仿宋" w:eastAsia="仿宋" w:hAnsi="仿宋" w:hint="eastAsia"/>
                <w:noProof/>
                <w:sz w:val="24"/>
              </w:rPr>
              <w:t>技术实现计算节点和存储节点之间传输数据的方法和技术</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_Toc499661672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17</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73" w:history="1">
            <w:r w:rsidRPr="009E0C09">
              <w:rPr>
                <w:rStyle w:val="a9"/>
                <w:rFonts w:ascii="仿宋" w:eastAsia="仿宋" w:hAnsi="仿宋" w:hint="eastAsia"/>
                <w:noProof/>
                <w:sz w:val="24"/>
              </w:rPr>
              <w:t>167、名称：机器人视觉技术开发</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_Toc499661673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22</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74" w:history="1">
            <w:r w:rsidRPr="009E0C09">
              <w:rPr>
                <w:rStyle w:val="a9"/>
                <w:rFonts w:ascii="仿宋" w:eastAsia="仿宋" w:hAnsi="仿宋" w:hint="eastAsia"/>
                <w:noProof/>
                <w:sz w:val="24"/>
              </w:rPr>
              <w:t>168、名称：智慧农业云平台</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_Toc499661674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24</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75" w:history="1">
            <w:r w:rsidRPr="009E0C09">
              <w:rPr>
                <w:rStyle w:val="a9"/>
                <w:rFonts w:ascii="仿宋" w:eastAsia="仿宋" w:hAnsi="仿宋" w:hint="eastAsia"/>
                <w:noProof/>
                <w:sz w:val="24"/>
              </w:rPr>
              <w:t>169、名称：水果智能分拣、打码的流水线</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_Toc499661675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25</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76" w:history="1">
            <w:r w:rsidRPr="009E0C09">
              <w:rPr>
                <w:rStyle w:val="a9"/>
                <w:rFonts w:ascii="仿宋" w:eastAsia="仿宋" w:hAnsi="仿宋" w:hint="eastAsia"/>
                <w:noProof/>
                <w:sz w:val="24"/>
              </w:rPr>
              <w:t>170、名称：基于三维立体视觉的机器人导航技术</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_Toc499661676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26</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77" w:history="1">
            <w:r w:rsidRPr="009E0C09">
              <w:rPr>
                <w:rStyle w:val="a9"/>
                <w:rFonts w:ascii="仿宋" w:eastAsia="仿宋" w:hAnsi="仿宋" w:hint="eastAsia"/>
                <w:noProof/>
                <w:sz w:val="24"/>
              </w:rPr>
              <w:t>171、名称：开发一款对家用电器控制面板按键实现智能化压力灵敏度检测的智能化设备</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_Toc499661677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27</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78" w:history="1">
            <w:r w:rsidRPr="009E0C09">
              <w:rPr>
                <w:rStyle w:val="a9"/>
                <w:rFonts w:ascii="仿宋" w:eastAsia="仿宋" w:hAnsi="仿宋" w:hint="eastAsia"/>
                <w:noProof/>
                <w:sz w:val="24"/>
              </w:rPr>
              <w:t>172、名称：开发一款智能化、集外观装饰、应用功能、显示于一体的</w:t>
            </w:r>
            <w:r w:rsidRPr="009E0C09">
              <w:rPr>
                <w:rStyle w:val="a9"/>
                <w:rFonts w:ascii="仿宋" w:eastAsia="仿宋" w:hAnsi="仿宋"/>
                <w:noProof/>
                <w:sz w:val="24"/>
              </w:rPr>
              <w:t>IMD</w:t>
            </w:r>
            <w:r w:rsidRPr="009E0C09">
              <w:rPr>
                <w:rStyle w:val="a9"/>
                <w:rFonts w:ascii="仿宋" w:eastAsia="仿宋" w:hAnsi="仿宋" w:hint="eastAsia"/>
                <w:noProof/>
                <w:sz w:val="24"/>
              </w:rPr>
              <w:t>控制显示面板</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_Toc499661678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28</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b/>
              <w:noProof/>
              <w:sz w:val="24"/>
            </w:rPr>
          </w:pPr>
          <w:hyperlink w:anchor="_Toc499661679" w:history="1">
            <w:r w:rsidRPr="009E0C09">
              <w:rPr>
                <w:rStyle w:val="a9"/>
                <w:rFonts w:ascii="仿宋" w:eastAsia="仿宋" w:hAnsi="仿宋" w:hint="eastAsia"/>
                <w:b/>
                <w:noProof/>
                <w:sz w:val="24"/>
              </w:rPr>
              <w:t>二、生物医药领域类</w:t>
            </w:r>
            <w:r w:rsidRPr="009E0C09">
              <w:rPr>
                <w:rFonts w:ascii="仿宋" w:eastAsia="仿宋" w:hAnsi="仿宋"/>
                <w:b/>
                <w:noProof/>
                <w:webHidden/>
                <w:sz w:val="24"/>
              </w:rPr>
              <w:tab/>
            </w:r>
            <w:r w:rsidRPr="009E0C09">
              <w:rPr>
                <w:rFonts w:ascii="仿宋" w:eastAsia="仿宋" w:hAnsi="仿宋"/>
                <w:b/>
                <w:noProof/>
                <w:webHidden/>
                <w:sz w:val="24"/>
              </w:rPr>
              <w:fldChar w:fldCharType="begin"/>
            </w:r>
            <w:r w:rsidRPr="009E0C09">
              <w:rPr>
                <w:rFonts w:ascii="仿宋" w:eastAsia="仿宋" w:hAnsi="仿宋"/>
                <w:b/>
                <w:noProof/>
                <w:webHidden/>
                <w:sz w:val="24"/>
              </w:rPr>
              <w:instrText xml:space="preserve"> PAGEREF _Toc499661679 \h </w:instrText>
            </w:r>
            <w:r w:rsidRPr="009E0C09">
              <w:rPr>
                <w:rFonts w:ascii="仿宋" w:eastAsia="仿宋" w:hAnsi="仿宋"/>
                <w:b/>
                <w:noProof/>
                <w:webHidden/>
                <w:sz w:val="24"/>
              </w:rPr>
            </w:r>
            <w:r w:rsidRPr="009E0C09">
              <w:rPr>
                <w:rFonts w:ascii="仿宋" w:eastAsia="仿宋" w:hAnsi="仿宋"/>
                <w:b/>
                <w:noProof/>
                <w:webHidden/>
                <w:sz w:val="24"/>
              </w:rPr>
              <w:fldChar w:fldCharType="separate"/>
            </w:r>
            <w:r>
              <w:rPr>
                <w:rFonts w:ascii="仿宋" w:eastAsia="仿宋" w:hAnsi="仿宋"/>
                <w:b/>
                <w:noProof/>
                <w:webHidden/>
                <w:sz w:val="24"/>
              </w:rPr>
              <w:t>30</w:t>
            </w:r>
            <w:r w:rsidRPr="009E0C09">
              <w:rPr>
                <w:rFonts w:ascii="仿宋" w:eastAsia="仿宋" w:hAnsi="仿宋"/>
                <w:b/>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80" w:history="1">
            <w:r w:rsidRPr="009E0C09">
              <w:rPr>
                <w:rStyle w:val="a9"/>
                <w:rFonts w:ascii="仿宋" w:eastAsia="仿宋" w:hAnsi="仿宋" w:hint="eastAsia"/>
                <w:noProof/>
                <w:sz w:val="24"/>
              </w:rPr>
              <w:t>173、名称：</w:t>
            </w:r>
            <w:r w:rsidRPr="009E0C09">
              <w:rPr>
                <w:rStyle w:val="a9"/>
                <w:rFonts w:ascii="仿宋" w:eastAsia="仿宋" w:hAnsi="仿宋"/>
                <w:noProof/>
                <w:sz w:val="24"/>
              </w:rPr>
              <w:t>1.</w:t>
            </w:r>
            <w:r w:rsidRPr="009E0C09">
              <w:rPr>
                <w:rStyle w:val="a9"/>
                <w:rFonts w:ascii="仿宋" w:eastAsia="仿宋" w:hAnsi="仿宋" w:hint="eastAsia"/>
                <w:noProof/>
                <w:sz w:val="24"/>
              </w:rPr>
              <w:t>简单的解脱机制</w:t>
            </w:r>
            <w:r w:rsidRPr="009E0C09">
              <w:rPr>
                <w:rStyle w:val="a9"/>
                <w:rFonts w:ascii="仿宋" w:eastAsia="仿宋" w:hAnsi="仿宋"/>
                <w:noProof/>
                <w:sz w:val="24"/>
              </w:rPr>
              <w:t xml:space="preserve"> 2.</w:t>
            </w:r>
            <w:r w:rsidRPr="009E0C09">
              <w:rPr>
                <w:rStyle w:val="a9"/>
                <w:rFonts w:ascii="仿宋" w:eastAsia="仿宋" w:hAnsi="仿宋" w:hint="eastAsia"/>
                <w:noProof/>
                <w:sz w:val="24"/>
              </w:rPr>
              <w:t>可靠的解脱机制</w:t>
            </w:r>
            <w:r w:rsidRPr="009E0C09">
              <w:rPr>
                <w:rStyle w:val="a9"/>
                <w:rFonts w:ascii="仿宋" w:eastAsia="仿宋" w:hAnsi="仿宋"/>
                <w:noProof/>
                <w:sz w:val="24"/>
              </w:rPr>
              <w:t xml:space="preserve"> 3</w:t>
            </w:r>
            <w:r w:rsidRPr="009E0C09">
              <w:rPr>
                <w:rStyle w:val="a9"/>
                <w:rFonts w:ascii="仿宋" w:eastAsia="仿宋" w:hAnsi="仿宋" w:hint="eastAsia"/>
                <w:noProof/>
                <w:sz w:val="24"/>
              </w:rPr>
              <w:t>收尾圈柔软性能好</w:t>
            </w:r>
            <w:r w:rsidRPr="009E0C09">
              <w:rPr>
                <w:rStyle w:val="a9"/>
                <w:rFonts w:ascii="仿宋" w:eastAsia="仿宋" w:hAnsi="仿宋"/>
                <w:noProof/>
                <w:sz w:val="24"/>
              </w:rPr>
              <w:t xml:space="preserve"> 4</w:t>
            </w:r>
            <w:r w:rsidRPr="009E0C09">
              <w:rPr>
                <w:rStyle w:val="a9"/>
                <w:rFonts w:ascii="仿宋" w:eastAsia="仿宋" w:hAnsi="仿宋" w:hint="eastAsia"/>
                <w:noProof/>
                <w:sz w:val="24"/>
              </w:rPr>
              <w:t>成篮圈顺应性好，成篮效果显著</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_Toc499661680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30</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81" w:history="1">
            <w:r w:rsidRPr="009E0C09">
              <w:rPr>
                <w:rStyle w:val="a9"/>
                <w:rFonts w:ascii="仿宋" w:eastAsia="仿宋" w:hAnsi="仿宋" w:hint="eastAsia"/>
                <w:noProof/>
                <w:sz w:val="24"/>
              </w:rPr>
              <w:t>174、名称：基因测序样本处理前靶向捕获探针（或者有成为液相芯片）的研发与生产</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_Toc499661681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31</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82" w:history="1">
            <w:r w:rsidRPr="009E0C09">
              <w:rPr>
                <w:rStyle w:val="a9"/>
                <w:rFonts w:ascii="仿宋" w:eastAsia="仿宋" w:hAnsi="仿宋" w:hint="eastAsia"/>
                <w:noProof/>
                <w:sz w:val="24"/>
              </w:rPr>
              <w:t>175、名称：公司开发快速诊断试剂，需要配套开发检测的仪器，仪器为金属浴模块和荧光检测仪的结合体，荧光检测仪需要寻求技术或产品合作</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_Toc499661682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32</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83" w:history="1">
            <w:r w:rsidRPr="009E0C09">
              <w:rPr>
                <w:rStyle w:val="a9"/>
                <w:rFonts w:ascii="仿宋" w:eastAsia="仿宋" w:hAnsi="仿宋" w:hint="eastAsia"/>
                <w:noProof/>
                <w:sz w:val="24"/>
              </w:rPr>
              <w:t>176、名称：高效易清洁的粉体混合设备研制</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_Toc499661683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33</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84" w:history="1">
            <w:r w:rsidRPr="009E0C09">
              <w:rPr>
                <w:rStyle w:val="a9"/>
                <w:rFonts w:ascii="仿宋" w:eastAsia="仿宋" w:hAnsi="仿宋" w:hint="eastAsia"/>
                <w:noProof/>
                <w:sz w:val="24"/>
              </w:rPr>
              <w:t>177、名称：细胞及活体标本的长期保存技术解决方案</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_Toc499661684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34</w:t>
            </w:r>
            <w:r w:rsidRPr="009E0C09">
              <w:rPr>
                <w:rFonts w:ascii="仿宋" w:eastAsia="仿宋" w:hAnsi="仿宋"/>
                <w:noProof/>
                <w:webHidden/>
                <w:sz w:val="24"/>
              </w:rPr>
              <w:fldChar w:fldCharType="end"/>
            </w:r>
          </w:hyperlink>
        </w:p>
        <w:p w:rsidR="009E0C09" w:rsidRPr="009E0C09" w:rsidRDefault="009E0C09" w:rsidP="009E0C09">
          <w:pPr>
            <w:pStyle w:val="10"/>
            <w:tabs>
              <w:tab w:val="left" w:pos="525"/>
              <w:tab w:val="right" w:leader="dot" w:pos="8296"/>
            </w:tabs>
            <w:spacing w:line="276" w:lineRule="auto"/>
            <w:rPr>
              <w:rFonts w:ascii="仿宋" w:eastAsia="仿宋" w:hAnsi="仿宋"/>
              <w:b/>
              <w:noProof/>
              <w:sz w:val="24"/>
            </w:rPr>
          </w:pPr>
          <w:hyperlink w:anchor="_Toc499661685" w:history="1">
            <w:r w:rsidRPr="009E0C09">
              <w:rPr>
                <w:rStyle w:val="a9"/>
                <w:rFonts w:ascii="仿宋" w:eastAsia="仿宋" w:hAnsi="仿宋" w:hint="eastAsia"/>
                <w:b/>
                <w:noProof/>
                <w:sz w:val="24"/>
              </w:rPr>
              <w:t>三、</w:t>
            </w:r>
            <w:r w:rsidRPr="009E0C09">
              <w:rPr>
                <w:rFonts w:ascii="仿宋" w:eastAsia="仿宋" w:hAnsi="仿宋"/>
                <w:b/>
                <w:noProof/>
                <w:sz w:val="24"/>
              </w:rPr>
              <w:tab/>
            </w:r>
            <w:r w:rsidRPr="009E0C09">
              <w:rPr>
                <w:rStyle w:val="a9"/>
                <w:rFonts w:ascii="仿宋" w:eastAsia="仿宋" w:hAnsi="仿宋" w:hint="eastAsia"/>
                <w:b/>
                <w:noProof/>
                <w:sz w:val="24"/>
              </w:rPr>
              <w:t>先进制造与自动化控制领域类</w:t>
            </w:r>
            <w:r w:rsidRPr="009E0C09">
              <w:rPr>
                <w:rFonts w:ascii="仿宋" w:eastAsia="仿宋" w:hAnsi="仿宋"/>
                <w:b/>
                <w:noProof/>
                <w:webHidden/>
                <w:sz w:val="24"/>
              </w:rPr>
              <w:tab/>
            </w:r>
            <w:r w:rsidRPr="009E0C09">
              <w:rPr>
                <w:rFonts w:ascii="仿宋" w:eastAsia="仿宋" w:hAnsi="仿宋"/>
                <w:b/>
                <w:noProof/>
                <w:webHidden/>
                <w:sz w:val="24"/>
              </w:rPr>
              <w:fldChar w:fldCharType="begin"/>
            </w:r>
            <w:r w:rsidRPr="009E0C09">
              <w:rPr>
                <w:rFonts w:ascii="仿宋" w:eastAsia="仿宋" w:hAnsi="仿宋"/>
                <w:b/>
                <w:noProof/>
                <w:webHidden/>
                <w:sz w:val="24"/>
              </w:rPr>
              <w:instrText xml:space="preserve"> PAGEREF _Toc499661685 \h </w:instrText>
            </w:r>
            <w:r w:rsidRPr="009E0C09">
              <w:rPr>
                <w:rFonts w:ascii="仿宋" w:eastAsia="仿宋" w:hAnsi="仿宋"/>
                <w:b/>
                <w:noProof/>
                <w:webHidden/>
                <w:sz w:val="24"/>
              </w:rPr>
            </w:r>
            <w:r w:rsidRPr="009E0C09">
              <w:rPr>
                <w:rFonts w:ascii="仿宋" w:eastAsia="仿宋" w:hAnsi="仿宋"/>
                <w:b/>
                <w:noProof/>
                <w:webHidden/>
                <w:sz w:val="24"/>
              </w:rPr>
              <w:fldChar w:fldCharType="separate"/>
            </w:r>
            <w:r>
              <w:rPr>
                <w:rFonts w:ascii="仿宋" w:eastAsia="仿宋" w:hAnsi="仿宋"/>
                <w:b/>
                <w:noProof/>
                <w:webHidden/>
                <w:sz w:val="24"/>
              </w:rPr>
              <w:t>37</w:t>
            </w:r>
            <w:r w:rsidRPr="009E0C09">
              <w:rPr>
                <w:rFonts w:ascii="仿宋" w:eastAsia="仿宋" w:hAnsi="仿宋"/>
                <w:b/>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86" w:history="1">
            <w:r w:rsidRPr="009E0C09">
              <w:rPr>
                <w:rStyle w:val="a9"/>
                <w:rFonts w:ascii="仿宋" w:eastAsia="仿宋" w:hAnsi="仿宋" w:hint="eastAsia"/>
                <w:noProof/>
                <w:sz w:val="24"/>
              </w:rPr>
              <w:t>178、名称：</w:t>
            </w:r>
            <w:r w:rsidRPr="009E0C09">
              <w:rPr>
                <w:rStyle w:val="a9"/>
                <w:rFonts w:ascii="仿宋" w:eastAsia="仿宋" w:hAnsi="仿宋"/>
                <w:noProof/>
                <w:sz w:val="24"/>
              </w:rPr>
              <w:t>UV</w:t>
            </w:r>
            <w:r w:rsidRPr="009E0C09">
              <w:rPr>
                <w:rStyle w:val="a9"/>
                <w:rFonts w:ascii="仿宋" w:eastAsia="仿宋" w:hAnsi="仿宋" w:hint="eastAsia"/>
                <w:noProof/>
                <w:sz w:val="24"/>
              </w:rPr>
              <w:t>模压车间紫外高压汞灯电离臭氧气体的消除与利用</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_Toc499661686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37</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87" w:history="1">
            <w:r w:rsidRPr="009E0C09">
              <w:rPr>
                <w:rStyle w:val="a9"/>
                <w:rFonts w:ascii="仿宋" w:eastAsia="仿宋" w:hAnsi="仿宋" w:hint="eastAsia"/>
                <w:noProof/>
                <w:sz w:val="24"/>
              </w:rPr>
              <w:t>179、名称：单版</w:t>
            </w:r>
            <w:r w:rsidRPr="009E0C09">
              <w:rPr>
                <w:rStyle w:val="a9"/>
                <w:rFonts w:ascii="仿宋" w:eastAsia="仿宋" w:hAnsi="仿宋"/>
                <w:noProof/>
                <w:sz w:val="24"/>
              </w:rPr>
              <w:t>UV</w:t>
            </w:r>
            <w:r w:rsidRPr="009E0C09">
              <w:rPr>
                <w:rStyle w:val="a9"/>
                <w:rFonts w:ascii="仿宋" w:eastAsia="仿宋" w:hAnsi="仿宋" w:hint="eastAsia"/>
                <w:noProof/>
                <w:sz w:val="24"/>
              </w:rPr>
              <w:t>（紫外线）模压版缝的解决方案</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_Toc499661687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38</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88" w:history="1">
            <w:r w:rsidRPr="009E0C09">
              <w:rPr>
                <w:rStyle w:val="a9"/>
                <w:rFonts w:ascii="仿宋" w:eastAsia="仿宋" w:hAnsi="仿宋" w:hint="eastAsia"/>
                <w:noProof/>
                <w:sz w:val="24"/>
              </w:rPr>
              <w:t>180、名称：</w:t>
            </w:r>
            <w:r w:rsidRPr="009E0C09">
              <w:rPr>
                <w:rStyle w:val="a9"/>
                <w:rFonts w:ascii="仿宋" w:eastAsia="仿宋" w:hAnsi="仿宋"/>
                <w:noProof/>
                <w:sz w:val="24"/>
              </w:rPr>
              <w:t>UV</w:t>
            </w:r>
            <w:r w:rsidRPr="009E0C09">
              <w:rPr>
                <w:rStyle w:val="a9"/>
                <w:rFonts w:ascii="仿宋" w:eastAsia="仿宋" w:hAnsi="仿宋" w:hint="eastAsia"/>
                <w:noProof/>
                <w:sz w:val="24"/>
              </w:rPr>
              <w:t>（紫外线）光油可直接实现转移性能</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_Toc499661688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39</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89" w:history="1">
            <w:r w:rsidRPr="009E0C09">
              <w:rPr>
                <w:rStyle w:val="a9"/>
                <w:rFonts w:ascii="仿宋" w:eastAsia="仿宋" w:hAnsi="仿宋" w:hint="eastAsia"/>
                <w:noProof/>
                <w:sz w:val="24"/>
              </w:rPr>
              <w:t>181、名称：菲涅尔透镜、镭射纸产品图案微观结构的成像及检测技术</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_Toc499661689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40</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90" w:history="1">
            <w:r w:rsidRPr="009E0C09">
              <w:rPr>
                <w:rStyle w:val="a9"/>
                <w:rFonts w:ascii="仿宋" w:eastAsia="仿宋" w:hAnsi="仿宋" w:hint="eastAsia"/>
                <w:noProof/>
                <w:sz w:val="24"/>
              </w:rPr>
              <w:t>182、名称：阵列波导光栅</w:t>
            </w:r>
            <w:r w:rsidRPr="009E0C09">
              <w:rPr>
                <w:rStyle w:val="a9"/>
                <w:rFonts w:ascii="仿宋" w:eastAsia="仿宋" w:hAnsi="仿宋"/>
                <w:noProof/>
                <w:sz w:val="24"/>
              </w:rPr>
              <w:t>(AWG)</w:t>
            </w:r>
            <w:r w:rsidRPr="009E0C09">
              <w:rPr>
                <w:rStyle w:val="a9"/>
                <w:rFonts w:ascii="仿宋" w:eastAsia="仿宋" w:hAnsi="仿宋" w:hint="eastAsia"/>
                <w:noProof/>
                <w:sz w:val="24"/>
              </w:rPr>
              <w:t>器件研制</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_Toc499661690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41</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91" w:history="1">
            <w:r w:rsidRPr="009E0C09">
              <w:rPr>
                <w:rStyle w:val="a9"/>
                <w:rFonts w:ascii="仿宋" w:eastAsia="仿宋" w:hAnsi="仿宋" w:hint="eastAsia"/>
                <w:noProof/>
                <w:sz w:val="24"/>
              </w:rPr>
              <w:t>183、名称：两级放大低噪集成板块</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_Toc499661691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44</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92" w:history="1">
            <w:r w:rsidRPr="009E0C09">
              <w:rPr>
                <w:rStyle w:val="a9"/>
                <w:rFonts w:ascii="仿宋" w:eastAsia="仿宋" w:hAnsi="仿宋" w:hint="eastAsia"/>
                <w:noProof/>
                <w:sz w:val="24"/>
              </w:rPr>
              <w:t>184、名称：新能源热泵系统工程整体解决方案的技术需求</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_Toc499661692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46</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93" w:history="1">
            <w:r w:rsidRPr="009E0C09">
              <w:rPr>
                <w:rStyle w:val="a9"/>
                <w:rFonts w:ascii="仿宋" w:eastAsia="仿宋" w:hAnsi="仿宋" w:hint="eastAsia"/>
                <w:noProof/>
                <w:sz w:val="24"/>
              </w:rPr>
              <w:t>185、名称：研发出一种将</w:t>
            </w:r>
            <w:r w:rsidRPr="009E0C09">
              <w:rPr>
                <w:rStyle w:val="a9"/>
                <w:rFonts w:ascii="仿宋" w:eastAsia="仿宋" w:hAnsi="仿宋"/>
                <w:noProof/>
                <w:sz w:val="24"/>
              </w:rPr>
              <w:t>PCB</w:t>
            </w:r>
            <w:r w:rsidRPr="009E0C09">
              <w:rPr>
                <w:rStyle w:val="a9"/>
                <w:rFonts w:ascii="仿宋" w:eastAsia="仿宋" w:hAnsi="仿宋" w:hint="eastAsia"/>
                <w:noProof/>
                <w:sz w:val="24"/>
              </w:rPr>
              <w:t>板、按键等与表面装饰件注塑为一体的新技术</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_Toc499661693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48</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94" w:history="1">
            <w:r w:rsidRPr="009E0C09">
              <w:rPr>
                <w:rStyle w:val="a9"/>
                <w:rFonts w:ascii="仿宋" w:eastAsia="仿宋" w:hAnsi="仿宋" w:hint="eastAsia"/>
                <w:noProof/>
                <w:sz w:val="24"/>
              </w:rPr>
              <w:t>186、名称：可任意弯曲且能取代</w:t>
            </w:r>
            <w:r w:rsidRPr="009E0C09">
              <w:rPr>
                <w:rStyle w:val="a9"/>
                <w:rFonts w:ascii="仿宋" w:eastAsia="仿宋" w:hAnsi="仿宋"/>
                <w:noProof/>
                <w:sz w:val="24"/>
              </w:rPr>
              <w:t>led</w:t>
            </w:r>
            <w:r w:rsidRPr="009E0C09">
              <w:rPr>
                <w:rStyle w:val="a9"/>
                <w:rFonts w:ascii="仿宋" w:eastAsia="仿宋" w:hAnsi="仿宋" w:hint="eastAsia"/>
                <w:noProof/>
                <w:sz w:val="24"/>
              </w:rPr>
              <w:t>的新型灯具</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_Toc499661694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49</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95" w:history="1">
            <w:r w:rsidRPr="009E0C09">
              <w:rPr>
                <w:rStyle w:val="a9"/>
                <w:rFonts w:ascii="仿宋" w:eastAsia="仿宋" w:hAnsi="仿宋" w:hint="eastAsia"/>
                <w:noProof/>
                <w:sz w:val="24"/>
              </w:rPr>
              <w:t>187、名称：暖通专业科技专家有关新型快速管接头的合作</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_Toc499661695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50</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96" w:history="1">
            <w:r w:rsidRPr="009E0C09">
              <w:rPr>
                <w:rStyle w:val="a9"/>
                <w:rFonts w:ascii="仿宋" w:eastAsia="仿宋" w:hAnsi="仿宋" w:hint="eastAsia"/>
                <w:noProof/>
                <w:sz w:val="24"/>
              </w:rPr>
              <w:t>188、名称：包装箱结构设计</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_Toc499661696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52</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97" w:history="1">
            <w:r w:rsidRPr="009E0C09">
              <w:rPr>
                <w:rStyle w:val="a9"/>
                <w:rFonts w:ascii="仿宋" w:eastAsia="仿宋" w:hAnsi="仿宋" w:hint="eastAsia"/>
                <w:noProof/>
                <w:sz w:val="24"/>
              </w:rPr>
              <w:t>189、名称：一种胶印</w:t>
            </w:r>
            <w:r w:rsidRPr="009E0C09">
              <w:rPr>
                <w:rStyle w:val="a9"/>
                <w:rFonts w:ascii="仿宋" w:eastAsia="仿宋" w:hAnsi="仿宋"/>
                <w:noProof/>
                <w:sz w:val="24"/>
              </w:rPr>
              <w:t>PS</w:t>
            </w:r>
            <w:r w:rsidRPr="009E0C09">
              <w:rPr>
                <w:rStyle w:val="a9"/>
                <w:rFonts w:ascii="仿宋" w:eastAsia="仿宋" w:hAnsi="仿宋" w:hint="eastAsia"/>
                <w:noProof/>
                <w:sz w:val="24"/>
              </w:rPr>
              <w:t>版生产技术</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_Toc499661697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53</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698" w:history="1">
            <w:r w:rsidRPr="009E0C09">
              <w:rPr>
                <w:rStyle w:val="a9"/>
                <w:rFonts w:ascii="仿宋" w:eastAsia="仿宋" w:hAnsi="仿宋" w:hint="eastAsia"/>
                <w:noProof/>
                <w:sz w:val="24"/>
              </w:rPr>
              <w:t>190、名称：低噪声水冷振动台上进行振动试验的同时，对其噪声场的量级、主要声源位置进行实时的识别和定位</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_Toc499661698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54</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b/>
              <w:noProof/>
              <w:sz w:val="24"/>
            </w:rPr>
          </w:pPr>
          <w:hyperlink w:anchor="_Toc499661699" w:history="1">
            <w:r w:rsidRPr="009E0C09">
              <w:rPr>
                <w:rStyle w:val="a9"/>
                <w:rFonts w:ascii="仿宋" w:eastAsia="仿宋" w:hAnsi="仿宋" w:hint="eastAsia"/>
                <w:b/>
                <w:noProof/>
                <w:sz w:val="24"/>
              </w:rPr>
              <w:t>四、新材料领域类</w:t>
            </w:r>
            <w:r w:rsidRPr="009E0C09">
              <w:rPr>
                <w:rFonts w:ascii="仿宋" w:eastAsia="仿宋" w:hAnsi="仿宋"/>
                <w:b/>
                <w:noProof/>
                <w:webHidden/>
                <w:sz w:val="24"/>
              </w:rPr>
              <w:tab/>
            </w:r>
            <w:r w:rsidRPr="009E0C09">
              <w:rPr>
                <w:rFonts w:ascii="仿宋" w:eastAsia="仿宋" w:hAnsi="仿宋"/>
                <w:b/>
                <w:noProof/>
                <w:webHidden/>
                <w:sz w:val="24"/>
              </w:rPr>
              <w:fldChar w:fldCharType="begin"/>
            </w:r>
            <w:r w:rsidRPr="009E0C09">
              <w:rPr>
                <w:rFonts w:ascii="仿宋" w:eastAsia="仿宋" w:hAnsi="仿宋"/>
                <w:b/>
                <w:noProof/>
                <w:webHidden/>
                <w:sz w:val="24"/>
              </w:rPr>
              <w:instrText xml:space="preserve"> PAGEREF _Toc499661699 \h </w:instrText>
            </w:r>
            <w:r w:rsidRPr="009E0C09">
              <w:rPr>
                <w:rFonts w:ascii="仿宋" w:eastAsia="仿宋" w:hAnsi="仿宋"/>
                <w:b/>
                <w:noProof/>
                <w:webHidden/>
                <w:sz w:val="24"/>
              </w:rPr>
            </w:r>
            <w:r w:rsidRPr="009E0C09">
              <w:rPr>
                <w:rFonts w:ascii="仿宋" w:eastAsia="仿宋" w:hAnsi="仿宋"/>
                <w:b/>
                <w:noProof/>
                <w:webHidden/>
                <w:sz w:val="24"/>
              </w:rPr>
              <w:fldChar w:fldCharType="separate"/>
            </w:r>
            <w:r>
              <w:rPr>
                <w:rFonts w:ascii="仿宋" w:eastAsia="仿宋" w:hAnsi="仿宋"/>
                <w:b/>
                <w:noProof/>
                <w:webHidden/>
                <w:sz w:val="24"/>
              </w:rPr>
              <w:t>56</w:t>
            </w:r>
            <w:r w:rsidRPr="009E0C09">
              <w:rPr>
                <w:rFonts w:ascii="仿宋" w:eastAsia="仿宋" w:hAnsi="仿宋"/>
                <w:b/>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0" w:history="1">
            <w:r w:rsidRPr="009E0C09">
              <w:rPr>
                <w:rStyle w:val="a9"/>
                <w:rFonts w:ascii="仿宋" w:eastAsia="仿宋" w:hAnsi="仿宋" w:hint="eastAsia"/>
                <w:noProof/>
                <w:sz w:val="24"/>
              </w:rPr>
              <w:t>191、名称：高分子电热膜的技术研究</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_Toc499661700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56</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1" w:history="1">
            <w:r w:rsidRPr="009E0C09">
              <w:rPr>
                <w:rStyle w:val="a9"/>
                <w:rFonts w:ascii="仿宋" w:eastAsia="仿宋" w:hAnsi="仿宋" w:hint="eastAsia"/>
                <w:noProof/>
                <w:sz w:val="24"/>
              </w:rPr>
              <w:t>192、名称：水性聚氨酯型离型涂料及复合胶水的技术</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_Toc499661701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57</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2" w:history="1">
            <w:r w:rsidRPr="009E0C09">
              <w:rPr>
                <w:rStyle w:val="a9"/>
                <w:rFonts w:ascii="仿宋" w:eastAsia="仿宋" w:hAnsi="仿宋" w:hint="eastAsia"/>
                <w:noProof/>
                <w:sz w:val="24"/>
              </w:rPr>
              <w:t>193、名称：基于聚乙烯醇的水溶性药用高分子成膜材料开发</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_Toc499661702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58</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3" w:history="1">
            <w:r w:rsidRPr="009E0C09">
              <w:rPr>
                <w:rStyle w:val="a9"/>
                <w:rFonts w:ascii="仿宋" w:eastAsia="仿宋" w:hAnsi="仿宋" w:hint="eastAsia"/>
                <w:noProof/>
                <w:sz w:val="24"/>
              </w:rPr>
              <w:t>194、名称：高强度低密度材料开发</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_Toc499661703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59</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4" w:history="1">
            <w:r w:rsidRPr="009E0C09">
              <w:rPr>
                <w:rStyle w:val="a9"/>
                <w:rFonts w:ascii="仿宋" w:eastAsia="仿宋" w:hAnsi="仿宋" w:hint="eastAsia"/>
                <w:noProof/>
                <w:sz w:val="24"/>
              </w:rPr>
              <w:t>195、名称：提升聚氨酯海绵的舒适度</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_Toc499661704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59</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5" w:history="1">
            <w:r w:rsidRPr="009E0C09">
              <w:rPr>
                <w:rStyle w:val="a9"/>
                <w:rFonts w:ascii="仿宋" w:eastAsia="仿宋" w:hAnsi="仿宋" w:hint="eastAsia"/>
                <w:noProof/>
                <w:sz w:val="24"/>
              </w:rPr>
              <w:t>196、名称：增强聚氨酯海绵的透气性</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_Toc499661705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60</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6" w:history="1">
            <w:r w:rsidRPr="009E0C09">
              <w:rPr>
                <w:rStyle w:val="a9"/>
                <w:rFonts w:ascii="仿宋" w:eastAsia="仿宋" w:hAnsi="仿宋" w:hint="eastAsia"/>
                <w:noProof/>
                <w:sz w:val="24"/>
              </w:rPr>
              <w:t>197、名称：增加海绵材料的其他相关功能性</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_Toc499661706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62</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7" w:history="1">
            <w:r w:rsidRPr="009E0C09">
              <w:rPr>
                <w:rStyle w:val="a9"/>
                <w:rFonts w:ascii="仿宋" w:eastAsia="仿宋" w:hAnsi="仿宋" w:hint="eastAsia"/>
                <w:noProof/>
                <w:sz w:val="24"/>
              </w:rPr>
              <w:t>198、名称：塑料材料再生研发</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_Toc499661707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63</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8" w:history="1">
            <w:r w:rsidRPr="009E0C09">
              <w:rPr>
                <w:rStyle w:val="a9"/>
                <w:rFonts w:ascii="仿宋" w:eastAsia="仿宋" w:hAnsi="仿宋" w:hint="eastAsia"/>
                <w:noProof/>
                <w:sz w:val="24"/>
              </w:rPr>
              <w:t>199、名称：冷链材料的研发</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_Toc499661708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64</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09" w:history="1">
            <w:r w:rsidRPr="009E0C09">
              <w:rPr>
                <w:rStyle w:val="a9"/>
                <w:rFonts w:ascii="仿宋" w:eastAsia="仿宋" w:hAnsi="仿宋" w:hint="eastAsia"/>
                <w:noProof/>
                <w:sz w:val="24"/>
              </w:rPr>
              <w:t>200、名称：水溶膜制成品的研发</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_Toc499661709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65</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b/>
              <w:noProof/>
              <w:sz w:val="24"/>
            </w:rPr>
          </w:pPr>
          <w:hyperlink w:anchor="_Toc499661710" w:history="1">
            <w:r w:rsidRPr="009E0C09">
              <w:rPr>
                <w:rStyle w:val="a9"/>
                <w:rFonts w:ascii="仿宋" w:eastAsia="仿宋" w:hAnsi="仿宋" w:hint="eastAsia"/>
                <w:b/>
                <w:noProof/>
                <w:sz w:val="24"/>
              </w:rPr>
              <w:t>五、资源与环境领域类</w:t>
            </w:r>
            <w:r w:rsidRPr="009E0C09">
              <w:rPr>
                <w:rFonts w:ascii="仿宋" w:eastAsia="仿宋" w:hAnsi="仿宋"/>
                <w:b/>
                <w:noProof/>
                <w:webHidden/>
                <w:sz w:val="24"/>
              </w:rPr>
              <w:tab/>
            </w:r>
            <w:r w:rsidRPr="009E0C09">
              <w:rPr>
                <w:rFonts w:ascii="仿宋" w:eastAsia="仿宋" w:hAnsi="仿宋"/>
                <w:b/>
                <w:noProof/>
                <w:webHidden/>
                <w:sz w:val="24"/>
              </w:rPr>
              <w:fldChar w:fldCharType="begin"/>
            </w:r>
            <w:r w:rsidRPr="009E0C09">
              <w:rPr>
                <w:rFonts w:ascii="仿宋" w:eastAsia="仿宋" w:hAnsi="仿宋"/>
                <w:b/>
                <w:noProof/>
                <w:webHidden/>
                <w:sz w:val="24"/>
              </w:rPr>
              <w:instrText xml:space="preserve"> PAGEREF _Toc499661710 \h </w:instrText>
            </w:r>
            <w:r w:rsidRPr="009E0C09">
              <w:rPr>
                <w:rFonts w:ascii="仿宋" w:eastAsia="仿宋" w:hAnsi="仿宋"/>
                <w:b/>
                <w:noProof/>
                <w:webHidden/>
                <w:sz w:val="24"/>
              </w:rPr>
            </w:r>
            <w:r w:rsidRPr="009E0C09">
              <w:rPr>
                <w:rFonts w:ascii="仿宋" w:eastAsia="仿宋" w:hAnsi="仿宋"/>
                <w:b/>
                <w:noProof/>
                <w:webHidden/>
                <w:sz w:val="24"/>
              </w:rPr>
              <w:fldChar w:fldCharType="separate"/>
            </w:r>
            <w:r>
              <w:rPr>
                <w:rFonts w:ascii="仿宋" w:eastAsia="仿宋" w:hAnsi="仿宋"/>
                <w:b/>
                <w:noProof/>
                <w:webHidden/>
                <w:sz w:val="24"/>
              </w:rPr>
              <w:t>67</w:t>
            </w:r>
            <w:r w:rsidRPr="009E0C09">
              <w:rPr>
                <w:rFonts w:ascii="仿宋" w:eastAsia="仿宋" w:hAnsi="仿宋"/>
                <w:b/>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11" w:history="1">
            <w:r w:rsidRPr="009E0C09">
              <w:rPr>
                <w:rStyle w:val="a9"/>
                <w:rFonts w:ascii="仿宋" w:eastAsia="仿宋" w:hAnsi="仿宋" w:hint="eastAsia"/>
                <w:noProof/>
                <w:sz w:val="24"/>
              </w:rPr>
              <w:t>201、名称：对管道中气液混合效率的分析</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_Toc499661711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67</w:t>
            </w:r>
            <w:r w:rsidRPr="009E0C09">
              <w:rPr>
                <w:rFonts w:ascii="仿宋" w:eastAsia="仿宋" w:hAnsi="仿宋"/>
                <w:noProof/>
                <w:webHidden/>
                <w:sz w:val="24"/>
              </w:rPr>
              <w:fldChar w:fldCharType="end"/>
            </w:r>
          </w:hyperlink>
        </w:p>
        <w:p w:rsidR="009E0C09" w:rsidRPr="009E0C09" w:rsidRDefault="009E0C09" w:rsidP="009E0C09">
          <w:pPr>
            <w:pStyle w:val="10"/>
            <w:tabs>
              <w:tab w:val="right" w:leader="dot" w:pos="8296"/>
            </w:tabs>
            <w:spacing w:line="276" w:lineRule="auto"/>
            <w:rPr>
              <w:rFonts w:ascii="仿宋" w:eastAsia="仿宋" w:hAnsi="仿宋"/>
              <w:noProof/>
              <w:sz w:val="24"/>
            </w:rPr>
          </w:pPr>
          <w:hyperlink w:anchor="_Toc499661712" w:history="1">
            <w:r w:rsidRPr="009E0C09">
              <w:rPr>
                <w:rStyle w:val="a9"/>
                <w:rFonts w:ascii="仿宋" w:eastAsia="仿宋" w:hAnsi="仿宋" w:hint="eastAsia"/>
                <w:noProof/>
                <w:sz w:val="24"/>
              </w:rPr>
              <w:t>202、名称：</w:t>
            </w:r>
            <w:r w:rsidRPr="009E0C09">
              <w:rPr>
                <w:rStyle w:val="a9"/>
                <w:rFonts w:ascii="仿宋" w:eastAsia="仿宋" w:hAnsi="仿宋"/>
                <w:noProof/>
                <w:sz w:val="24"/>
              </w:rPr>
              <w:t>voc</w:t>
            </w:r>
            <w:r w:rsidRPr="009E0C09">
              <w:rPr>
                <w:rStyle w:val="a9"/>
                <w:rFonts w:ascii="仿宋" w:eastAsia="仿宋" w:hAnsi="仿宋" w:hint="eastAsia"/>
                <w:noProof/>
                <w:sz w:val="24"/>
              </w:rPr>
              <w:t>环保处理技术</w:t>
            </w:r>
            <w:r w:rsidRPr="009E0C09">
              <w:rPr>
                <w:rFonts w:ascii="仿宋" w:eastAsia="仿宋" w:hAnsi="仿宋"/>
                <w:noProof/>
                <w:webHidden/>
                <w:sz w:val="24"/>
              </w:rPr>
              <w:tab/>
            </w:r>
            <w:r w:rsidRPr="009E0C09">
              <w:rPr>
                <w:rFonts w:ascii="仿宋" w:eastAsia="仿宋" w:hAnsi="仿宋"/>
                <w:noProof/>
                <w:webHidden/>
                <w:sz w:val="24"/>
              </w:rPr>
              <w:fldChar w:fldCharType="begin"/>
            </w:r>
            <w:r w:rsidRPr="009E0C09">
              <w:rPr>
                <w:rFonts w:ascii="仿宋" w:eastAsia="仿宋" w:hAnsi="仿宋"/>
                <w:noProof/>
                <w:webHidden/>
                <w:sz w:val="24"/>
              </w:rPr>
              <w:instrText xml:space="preserve"> PAGEREF _Toc499661712 \h </w:instrText>
            </w:r>
            <w:r w:rsidRPr="009E0C09">
              <w:rPr>
                <w:rFonts w:ascii="仿宋" w:eastAsia="仿宋" w:hAnsi="仿宋"/>
                <w:noProof/>
                <w:webHidden/>
                <w:sz w:val="24"/>
              </w:rPr>
            </w:r>
            <w:r w:rsidRPr="009E0C09">
              <w:rPr>
                <w:rFonts w:ascii="仿宋" w:eastAsia="仿宋" w:hAnsi="仿宋"/>
                <w:noProof/>
                <w:webHidden/>
                <w:sz w:val="24"/>
              </w:rPr>
              <w:fldChar w:fldCharType="separate"/>
            </w:r>
            <w:r>
              <w:rPr>
                <w:rFonts w:ascii="仿宋" w:eastAsia="仿宋" w:hAnsi="仿宋"/>
                <w:noProof/>
                <w:webHidden/>
                <w:sz w:val="24"/>
              </w:rPr>
              <w:t>67</w:t>
            </w:r>
            <w:r w:rsidRPr="009E0C09">
              <w:rPr>
                <w:rFonts w:ascii="仿宋" w:eastAsia="仿宋" w:hAnsi="仿宋"/>
                <w:noProof/>
                <w:webHidden/>
                <w:sz w:val="24"/>
              </w:rPr>
              <w:fldChar w:fldCharType="end"/>
            </w:r>
          </w:hyperlink>
        </w:p>
        <w:p w:rsidR="00D50519" w:rsidRDefault="00D50519" w:rsidP="009E0C09">
          <w:pPr>
            <w:spacing w:line="276" w:lineRule="auto"/>
          </w:pPr>
          <w:r w:rsidRPr="009E0C09">
            <w:rPr>
              <w:rFonts w:ascii="仿宋" w:eastAsia="仿宋" w:hAnsi="仿宋"/>
              <w:bCs/>
              <w:sz w:val="24"/>
              <w:lang w:val="zh-CN"/>
            </w:rPr>
            <w:fldChar w:fldCharType="end"/>
          </w:r>
        </w:p>
      </w:sdtContent>
    </w:sdt>
    <w:p w:rsidR="00D51AB3" w:rsidRDefault="00D51AB3" w:rsidP="00D51AB3">
      <w:pPr>
        <w:jc w:val="left"/>
        <w:rPr>
          <w:rFonts w:ascii="华文中宋" w:eastAsia="华文中宋" w:hAnsi="华文中宋" w:cs="华文中宋"/>
          <w:b/>
          <w:bCs/>
          <w:sz w:val="32"/>
          <w:szCs w:val="32"/>
        </w:rPr>
      </w:pPr>
    </w:p>
    <w:p w:rsidR="00B67642" w:rsidRDefault="003D59F5">
      <w:pPr>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br w:type="page"/>
      </w:r>
    </w:p>
    <w:p w:rsidR="001C46DC" w:rsidRDefault="003D59F5" w:rsidP="00D125F5">
      <w:pPr>
        <w:pStyle w:val="Default"/>
        <w:numPr>
          <w:ilvl w:val="0"/>
          <w:numId w:val="6"/>
        </w:numPr>
        <w:spacing w:line="480" w:lineRule="auto"/>
        <w:outlineLvl w:val="0"/>
        <w:rPr>
          <w:rFonts w:ascii="黑体" w:eastAsia="黑体" w:hAnsi="黑体" w:cs="Times New Roman"/>
          <w:b/>
          <w:color w:val="auto"/>
          <w:sz w:val="28"/>
          <w:szCs w:val="28"/>
        </w:rPr>
      </w:pPr>
      <w:bookmarkStart w:id="5" w:name="_Toc499661662"/>
      <w:r w:rsidRPr="00CC09E1">
        <w:rPr>
          <w:rFonts w:ascii="黑体" w:eastAsia="黑体" w:hAnsi="黑体" w:hint="eastAsia"/>
          <w:b/>
          <w:sz w:val="28"/>
          <w:szCs w:val="28"/>
        </w:rPr>
        <w:lastRenderedPageBreak/>
        <w:t>电子信息领域类</w:t>
      </w:r>
      <w:bookmarkEnd w:id="5"/>
      <w:r w:rsidRPr="00CC09E1">
        <w:rPr>
          <w:rFonts w:ascii="黑体" w:eastAsia="黑体" w:hAnsi="黑体" w:cs="Times New Roman"/>
          <w:b/>
          <w:color w:val="auto"/>
          <w:sz w:val="28"/>
          <w:szCs w:val="28"/>
        </w:rPr>
        <w:t xml:space="preserve"> </w:t>
      </w:r>
    </w:p>
    <w:p w:rsidR="00D125F5" w:rsidRPr="000703C2" w:rsidRDefault="00D125F5" w:rsidP="000703C2">
      <w:pPr>
        <w:pStyle w:val="Default"/>
        <w:numPr>
          <w:ilvl w:val="0"/>
          <w:numId w:val="10"/>
        </w:numPr>
        <w:spacing w:line="480" w:lineRule="auto"/>
        <w:jc w:val="center"/>
        <w:outlineLvl w:val="0"/>
        <w:rPr>
          <w:rFonts w:hAnsi="仿宋"/>
          <w:b/>
          <w:sz w:val="28"/>
          <w:szCs w:val="28"/>
        </w:rPr>
      </w:pPr>
      <w:bookmarkStart w:id="6" w:name="_Toc499661663"/>
      <w:r w:rsidRPr="000703C2">
        <w:rPr>
          <w:rFonts w:hAnsi="仿宋" w:hint="eastAsia"/>
          <w:b/>
          <w:sz w:val="28"/>
          <w:szCs w:val="28"/>
        </w:rPr>
        <w:t>名称</w:t>
      </w:r>
      <w:r w:rsidRPr="000703C2">
        <w:rPr>
          <w:rFonts w:hAnsi="仿宋"/>
          <w:b/>
          <w:sz w:val="28"/>
          <w:szCs w:val="28"/>
        </w:rPr>
        <w:t>：</w:t>
      </w:r>
      <w:r w:rsidRPr="000703C2">
        <w:rPr>
          <w:rFonts w:hAnsi="仿宋" w:hint="eastAsia"/>
          <w:b/>
          <w:sz w:val="28"/>
          <w:szCs w:val="28"/>
        </w:rPr>
        <w:t>智能化心脏外科手术仿真实训系统</w:t>
      </w:r>
      <w:bookmarkEnd w:id="6"/>
    </w:p>
    <w:p w:rsidR="00493635" w:rsidRPr="00A62463" w:rsidRDefault="00493635" w:rsidP="00493635">
      <w:pPr>
        <w:ind w:firstLineChars="200" w:firstLine="562"/>
        <w:rPr>
          <w:rFonts w:ascii="仿宋" w:eastAsia="仿宋" w:hAnsi="仿宋" w:cs="宋体"/>
          <w:sz w:val="28"/>
          <w:szCs w:val="28"/>
        </w:rPr>
      </w:pPr>
      <w:r w:rsidRPr="00A62463">
        <w:rPr>
          <w:rFonts w:ascii="仿宋" w:eastAsia="仿宋" w:hAnsi="仿宋" w:cs="宋体" w:hint="eastAsia"/>
          <w:b/>
          <w:bCs/>
          <w:sz w:val="28"/>
          <w:szCs w:val="28"/>
        </w:rPr>
        <w:t>需求概要：</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 求 方：</w:t>
      </w:r>
      <w:r w:rsidRPr="00A62463">
        <w:rPr>
          <w:rFonts w:ascii="仿宋" w:eastAsia="仿宋" w:hAnsi="仿宋" w:cs="宋体"/>
          <w:sz w:val="28"/>
          <w:szCs w:val="28"/>
        </w:rPr>
        <w:t xml:space="preserve"> </w:t>
      </w:r>
      <w:r w:rsidRPr="00A62463">
        <w:rPr>
          <w:rFonts w:ascii="仿宋" w:eastAsia="仿宋" w:hAnsi="仿宋" w:cs="宋体" w:hint="eastAsia"/>
          <w:sz w:val="28"/>
          <w:szCs w:val="28"/>
        </w:rPr>
        <w:t>上海置森数码技术有限公司</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合作方式：</w:t>
      </w:r>
      <w:r w:rsidRPr="00A62463">
        <w:rPr>
          <w:rFonts w:ascii="仿宋" w:eastAsia="仿宋" w:hAnsi="仿宋" w:cs="宋体"/>
          <w:sz w:val="28"/>
          <w:szCs w:val="28"/>
        </w:rPr>
        <w:t xml:space="preserve"> </w:t>
      </w:r>
      <w:r w:rsidRPr="00A62463">
        <w:rPr>
          <w:rFonts w:ascii="仿宋" w:eastAsia="仿宋" w:hAnsi="仿宋" w:cs="宋体" w:hint="eastAsia"/>
          <w:sz w:val="28"/>
          <w:szCs w:val="28"/>
        </w:rPr>
        <w:t>技术研发</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 系 人： 刘法亮</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联系方式：021-61679175</w:t>
      </w:r>
    </w:p>
    <w:p w:rsidR="00493635" w:rsidRPr="00A62463" w:rsidRDefault="00493635" w:rsidP="00493635">
      <w:pPr>
        <w:ind w:firstLineChars="200" w:firstLine="562"/>
        <w:rPr>
          <w:rFonts w:ascii="仿宋" w:eastAsia="仿宋" w:hAnsi="仿宋" w:cs="宋体"/>
          <w:b/>
          <w:bCs/>
          <w:sz w:val="28"/>
          <w:szCs w:val="28"/>
        </w:rPr>
      </w:pPr>
      <w:r w:rsidRPr="00A62463">
        <w:rPr>
          <w:rFonts w:ascii="仿宋" w:eastAsia="仿宋" w:hAnsi="仿宋" w:cs="宋体" w:hint="eastAsia"/>
          <w:b/>
          <w:bCs/>
          <w:sz w:val="28"/>
          <w:szCs w:val="28"/>
        </w:rPr>
        <w:t>企业简介：</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专注于数字图形的上海置森数码技术有限公司正努力成为世界领先的用于商业和教育的交互式3D数字内容供应商。以客户为中心的文化、技术创新和诚信是置森数码技术成功的奠基石。置森公司主营业务为利用电子计算机信息技术、图形图像处理技术、3D技术及虚拟现实技术，为客户提供数字图像的创意设计、制作和软硬件集成服务，满足娱乐、教育、能源、旅游、工业、医疗等行业在宣传展示、沟通、娱乐及专业应用等方面的需求。 目前公司总部位于上海市科技创业中心，作为文化创意产业和信息产业创新的实践者，置森公司逐步发展成为了具备国际视野的文化创意型企业、锻炼了一支与国际接轨的创意人才队伍、与国外最新的技术同步和技术人才队伍，置森公司目前已和俄罗斯AGISOFT软件公司和德国MORE3D互动设计公司达成初步合作意向（包含代理及服务国内客户），并采用国外技术及自主研发技术服务了众多重大项目，包含上海大众沃尔夫斯堡”传奇之旅” 虚拟试驾体验系统、江南造船集团职业培训可视化系统、台</w:t>
      </w:r>
      <w:r w:rsidRPr="00A62463">
        <w:rPr>
          <w:rFonts w:ascii="仿宋" w:eastAsia="仿宋" w:hAnsi="仿宋" w:cs="宋体" w:hint="eastAsia"/>
          <w:sz w:val="28"/>
          <w:szCs w:val="28"/>
        </w:rPr>
        <w:lastRenderedPageBreak/>
        <w:t>湾华国建材设计销售系统等。</w:t>
      </w:r>
    </w:p>
    <w:p w:rsidR="00493635" w:rsidRPr="00A62463" w:rsidRDefault="00493635" w:rsidP="00C10CEB">
      <w:pPr>
        <w:ind w:firstLineChars="200" w:firstLine="562"/>
        <w:rPr>
          <w:rFonts w:ascii="仿宋" w:eastAsia="仿宋" w:hAnsi="仿宋" w:cs="宋体"/>
          <w:b/>
          <w:bCs/>
          <w:sz w:val="28"/>
          <w:szCs w:val="28"/>
        </w:rPr>
      </w:pPr>
      <w:r w:rsidRPr="00A62463">
        <w:rPr>
          <w:rFonts w:ascii="仿宋" w:eastAsia="仿宋" w:hAnsi="仿宋" w:cs="宋体" w:hint="eastAsia"/>
          <w:b/>
          <w:bCs/>
          <w:sz w:val="28"/>
          <w:szCs w:val="28"/>
        </w:rPr>
        <w:t>需求内容：</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描述：智能化心脏外科手术仿真实训系统</w:t>
      </w:r>
    </w:p>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1、心脏外科仿真实训系统主要用于为实习医生进行虚拟心脏手术实训。</w:t>
      </w:r>
    </w:p>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2、可模拟不同心脏状态和个体化人的状态，而采用虚拟手术方式来提前预演。</w:t>
      </w:r>
    </w:p>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3、能模拟手术室的操作环境和相关控制设备，对医生进行培训；</w:t>
      </w:r>
    </w:p>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4、各种虚拟实训设备控制及显示信息（包括图形显示、操作记录、故障信息等）应与现场手术设备系统完全一致。</w:t>
      </w:r>
    </w:p>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5、能支持运行在各种虚拟现实系统设备环境中，含CAVE、HTC、APP移动终端等</w:t>
      </w:r>
    </w:p>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6、满足培训人员的远程异地协同作业。</w:t>
      </w:r>
    </w:p>
    <w:p w:rsidR="00493635" w:rsidRPr="00A62463" w:rsidRDefault="00493635" w:rsidP="00493635">
      <w:pPr>
        <w:rPr>
          <w:rFonts w:ascii="仿宋" w:eastAsia="仿宋" w:hAnsi="仿宋" w:cs="宋体"/>
          <w:sz w:val="28"/>
          <w:szCs w:val="28"/>
        </w:rPr>
      </w:pPr>
      <w:r w:rsidRPr="00A62463">
        <w:rPr>
          <w:rFonts w:ascii="仿宋" w:eastAsia="仿宋" w:hAnsi="仿宋" w:cs="宋体"/>
          <w:sz w:val="28"/>
          <w:szCs w:val="28"/>
        </w:rPr>
        <w:t>要求：</w:t>
      </w:r>
    </w:p>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 xml:space="preserve">1、采用OPENGL的图形算法与相关医学设备的通信相结合方式，数据真实准确，图形化环境逼真还原。 </w:t>
      </w:r>
    </w:p>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2、按照《“健康中国2030”规划纲要》，《上海市医学科技创新发展“十三五”规划》等要求，把推进健康中国建设作为全面建成小康社会，指出“未来15年，是推进健康中国建设的重要战略机遇期，科技创新将为提高健康水平提供有力支撑”。采用新技术新方式来提高医学人工智能化水平、培训常态化等。</w:t>
      </w:r>
    </w:p>
    <w:p w:rsidR="00D125F5" w:rsidRPr="00A62463" w:rsidRDefault="00493635" w:rsidP="00493635">
      <w:pPr>
        <w:pStyle w:val="Default"/>
        <w:spacing w:line="480" w:lineRule="auto"/>
        <w:rPr>
          <w:rFonts w:hAnsi="仿宋" w:cs="Times New Roman"/>
          <w:color w:val="auto"/>
          <w:sz w:val="28"/>
          <w:szCs w:val="28"/>
        </w:rPr>
      </w:pPr>
      <w:r w:rsidRPr="00A62463">
        <w:rPr>
          <w:rFonts w:hAnsi="仿宋" w:cs="宋体" w:hint="eastAsia"/>
          <w:sz w:val="28"/>
          <w:szCs w:val="28"/>
        </w:rPr>
        <w:t>3、主要成本指标为人工费用。</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7" w:name="_Toc499661664"/>
      <w:r w:rsidRPr="00A62463">
        <w:rPr>
          <w:rFonts w:hAnsi="仿宋" w:hint="eastAsia"/>
          <w:b/>
          <w:sz w:val="28"/>
          <w:szCs w:val="28"/>
        </w:rPr>
        <w:lastRenderedPageBreak/>
        <w:t>名称</w:t>
      </w:r>
      <w:r w:rsidRPr="00A62463">
        <w:rPr>
          <w:rFonts w:hAnsi="仿宋"/>
          <w:b/>
          <w:sz w:val="28"/>
          <w:szCs w:val="28"/>
        </w:rPr>
        <w:t>：</w:t>
      </w:r>
      <w:r w:rsidRPr="00A62463">
        <w:rPr>
          <w:rFonts w:hAnsi="仿宋" w:hint="eastAsia"/>
          <w:b/>
          <w:sz w:val="28"/>
          <w:szCs w:val="28"/>
        </w:rPr>
        <w:t>车站作业仿真培训系统</w:t>
      </w:r>
      <w:bookmarkEnd w:id="7"/>
    </w:p>
    <w:p w:rsidR="00493635" w:rsidRPr="00C10CEB" w:rsidRDefault="00493635" w:rsidP="00493635">
      <w:pPr>
        <w:ind w:firstLineChars="200" w:firstLine="562"/>
        <w:rPr>
          <w:rFonts w:ascii="仿宋" w:eastAsia="仿宋" w:hAnsi="仿宋" w:cs="宋体"/>
          <w:b/>
          <w:bCs/>
          <w:sz w:val="28"/>
          <w:szCs w:val="28"/>
        </w:rPr>
      </w:pPr>
      <w:r w:rsidRPr="00A62463">
        <w:rPr>
          <w:rFonts w:ascii="仿宋" w:eastAsia="仿宋" w:hAnsi="仿宋" w:cs="宋体" w:hint="eastAsia"/>
          <w:b/>
          <w:bCs/>
          <w:sz w:val="28"/>
          <w:szCs w:val="28"/>
        </w:rPr>
        <w:t>需求概要：</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 求 方：</w:t>
      </w:r>
      <w:r w:rsidRPr="00A62463">
        <w:rPr>
          <w:rFonts w:ascii="仿宋" w:eastAsia="仿宋" w:hAnsi="仿宋" w:cs="宋体"/>
          <w:sz w:val="28"/>
          <w:szCs w:val="28"/>
        </w:rPr>
        <w:t xml:space="preserve"> </w:t>
      </w:r>
      <w:r w:rsidRPr="00A62463">
        <w:rPr>
          <w:rFonts w:ascii="仿宋" w:eastAsia="仿宋" w:hAnsi="仿宋" w:cs="宋体" w:hint="eastAsia"/>
          <w:sz w:val="28"/>
          <w:szCs w:val="28"/>
        </w:rPr>
        <w:t>上海置森数码技术有限公司</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合作方式：</w:t>
      </w:r>
      <w:r w:rsidRPr="00A62463">
        <w:rPr>
          <w:rFonts w:ascii="仿宋" w:eastAsia="仿宋" w:hAnsi="仿宋" w:cs="宋体"/>
          <w:sz w:val="28"/>
          <w:szCs w:val="28"/>
        </w:rPr>
        <w:t xml:space="preserve"> </w:t>
      </w:r>
      <w:r w:rsidRPr="00A62463">
        <w:rPr>
          <w:rFonts w:ascii="仿宋" w:eastAsia="仿宋" w:hAnsi="仿宋" w:cs="宋体" w:hint="eastAsia"/>
          <w:sz w:val="28"/>
          <w:szCs w:val="28"/>
        </w:rPr>
        <w:t>技术研发</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 系 人： 刘法亮</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联系方式：021-61679175</w:t>
      </w:r>
    </w:p>
    <w:p w:rsidR="00493635" w:rsidRPr="00A62463" w:rsidRDefault="00493635" w:rsidP="00493635">
      <w:pPr>
        <w:ind w:firstLineChars="200" w:firstLine="562"/>
        <w:rPr>
          <w:rFonts w:ascii="仿宋" w:eastAsia="仿宋" w:hAnsi="仿宋" w:cs="宋体"/>
          <w:b/>
          <w:bCs/>
          <w:sz w:val="28"/>
          <w:szCs w:val="28"/>
        </w:rPr>
      </w:pPr>
      <w:r w:rsidRPr="00A62463">
        <w:rPr>
          <w:rFonts w:ascii="仿宋" w:eastAsia="仿宋" w:hAnsi="仿宋" w:cs="宋体" w:hint="eastAsia"/>
          <w:b/>
          <w:bCs/>
          <w:sz w:val="28"/>
          <w:szCs w:val="28"/>
        </w:rPr>
        <w:t>企业简介：</w:t>
      </w:r>
    </w:p>
    <w:p w:rsidR="00493635" w:rsidRPr="00A62463" w:rsidRDefault="00493635"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专注于数字图形的上海置森数码技术有限公司正努力成为世界领先的用于商业和教育的交互式3D数字内容供应商。以客户为中心的文化、技术创新和诚信是置森数码技术成功的奠基石。置森公司主营业务为利用电子计算机信息技术、图形图像处理技术、3D技术及虚拟现实技术，为客户提供数字图像的创意设计、制作和软硬件集成服务，满足娱乐、教育、能源、旅游、工业、医疗等行业在宣传展示、沟通、娱乐及专业应用等方面的需求。 目前公司总部位于上海市科技创业中心，作为文化创意产业和信息产业创新的实践者，置森公司逐步发展成为了具备国际视野的文化创意型企业、锻炼了一支与国际接轨的创意人才队伍、与国外最新的技术同步和技术人才队伍，置森公司目前已和俄罗斯AGISOFT软件公司和德国MORE3D互动设计公司达成初步合作意向（包含代理及服务国内客户），并采用国外技术及自主研发技术服务了众多重大项目，包含上海大众沃尔夫斯堡”传奇之旅” 虚拟试驾体验系统、江南造船集团职业培训可视化系统、台湾华国建材设计销售系统等。</w:t>
      </w:r>
    </w:p>
    <w:p w:rsidR="00493635" w:rsidRPr="00A62463" w:rsidRDefault="00493635" w:rsidP="00C10CEB">
      <w:pPr>
        <w:ind w:firstLineChars="200" w:firstLine="562"/>
        <w:rPr>
          <w:rFonts w:ascii="仿宋" w:eastAsia="仿宋" w:hAnsi="仿宋" w:cs="宋体"/>
          <w:b/>
          <w:bCs/>
          <w:sz w:val="28"/>
          <w:szCs w:val="28"/>
        </w:rPr>
      </w:pPr>
      <w:bookmarkStart w:id="8" w:name="_Hlk499632288"/>
      <w:r w:rsidRPr="00A62463">
        <w:rPr>
          <w:rFonts w:ascii="仿宋" w:eastAsia="仿宋" w:hAnsi="仿宋" w:cs="宋体" w:hint="eastAsia"/>
          <w:b/>
          <w:bCs/>
          <w:sz w:val="28"/>
          <w:szCs w:val="28"/>
        </w:rPr>
        <w:lastRenderedPageBreak/>
        <w:t>需求内容：</w:t>
      </w:r>
    </w:p>
    <w:bookmarkEnd w:id="8"/>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描述：车站作业仿真培训系统</w:t>
      </w:r>
    </w:p>
    <w:p w:rsidR="00493635" w:rsidRPr="00A62463" w:rsidRDefault="00493635" w:rsidP="00493635">
      <w:pPr>
        <w:numPr>
          <w:ilvl w:val="0"/>
          <w:numId w:val="15"/>
        </w:numPr>
        <w:autoSpaceDE w:val="0"/>
        <w:autoSpaceDN w:val="0"/>
        <w:adjustRightInd w:val="0"/>
        <w:spacing w:line="300" w:lineRule="auto"/>
        <w:rPr>
          <w:rFonts w:ascii="仿宋" w:eastAsia="仿宋" w:hAnsi="仿宋" w:cs="宋体"/>
          <w:sz w:val="28"/>
          <w:szCs w:val="28"/>
        </w:rPr>
      </w:pPr>
      <w:r w:rsidRPr="00A62463">
        <w:rPr>
          <w:rFonts w:ascii="仿宋" w:eastAsia="仿宋" w:hAnsi="仿宋" w:cs="宋体" w:hint="eastAsia"/>
          <w:sz w:val="28"/>
          <w:szCs w:val="28"/>
        </w:rPr>
        <w:t>车站作业仿真培训系统是用于地铁车站值班员培训。</w:t>
      </w:r>
    </w:p>
    <w:p w:rsidR="00493635" w:rsidRPr="00A62463" w:rsidRDefault="00493635" w:rsidP="00493635">
      <w:pPr>
        <w:pStyle w:val="ab"/>
        <w:numPr>
          <w:ilvl w:val="0"/>
          <w:numId w:val="15"/>
        </w:numPr>
        <w:ind w:firstLineChars="0"/>
        <w:rPr>
          <w:rFonts w:ascii="仿宋" w:eastAsia="仿宋" w:hAnsi="仿宋" w:cs="宋体"/>
          <w:sz w:val="28"/>
          <w:szCs w:val="28"/>
        </w:rPr>
      </w:pPr>
      <w:r w:rsidRPr="00A62463">
        <w:rPr>
          <w:rFonts w:ascii="仿宋" w:eastAsia="仿宋" w:hAnsi="仿宋" w:cs="宋体" w:hint="eastAsia"/>
          <w:sz w:val="28"/>
          <w:szCs w:val="28"/>
        </w:rPr>
        <w:t>可模拟地铁的线路、车站配线、信号显示及</w:t>
      </w:r>
      <w:r w:rsidRPr="00A62463">
        <w:rPr>
          <w:rFonts w:ascii="仿宋" w:eastAsia="仿宋" w:hAnsi="仿宋" w:cs="宋体"/>
          <w:sz w:val="28"/>
          <w:szCs w:val="28"/>
        </w:rPr>
        <w:t>10</w:t>
      </w:r>
      <w:r w:rsidRPr="00A62463">
        <w:rPr>
          <w:rFonts w:ascii="仿宋" w:eastAsia="仿宋" w:hAnsi="仿宋" w:cs="宋体" w:hint="eastAsia"/>
          <w:sz w:val="28"/>
          <w:szCs w:val="28"/>
        </w:rPr>
        <w:t>列以上在线运营列车等状况</w:t>
      </w:r>
    </w:p>
    <w:p w:rsidR="00493635" w:rsidRPr="00A62463" w:rsidRDefault="00493635" w:rsidP="00493635">
      <w:pPr>
        <w:pStyle w:val="ab"/>
        <w:numPr>
          <w:ilvl w:val="0"/>
          <w:numId w:val="15"/>
        </w:numPr>
        <w:ind w:firstLineChars="0"/>
        <w:rPr>
          <w:rFonts w:ascii="仿宋" w:eastAsia="仿宋" w:hAnsi="仿宋" w:cs="宋体"/>
          <w:sz w:val="28"/>
          <w:szCs w:val="28"/>
        </w:rPr>
      </w:pPr>
      <w:r w:rsidRPr="00A62463">
        <w:rPr>
          <w:rFonts w:ascii="仿宋" w:eastAsia="仿宋" w:hAnsi="仿宋" w:cs="宋体" w:hint="eastAsia"/>
          <w:sz w:val="28"/>
          <w:szCs w:val="28"/>
        </w:rPr>
        <w:t>控制及显示信息（包括图形显示、人机对话方式、全线线路、信号设备布置、操作记录、故障信息等）应与地铁信号系统完全一致。</w:t>
      </w:r>
    </w:p>
    <w:p w:rsidR="00493635" w:rsidRPr="00A62463" w:rsidRDefault="00493635" w:rsidP="00493635">
      <w:pPr>
        <w:numPr>
          <w:ilvl w:val="0"/>
          <w:numId w:val="15"/>
        </w:numPr>
        <w:autoSpaceDE w:val="0"/>
        <w:autoSpaceDN w:val="0"/>
        <w:adjustRightInd w:val="0"/>
        <w:spacing w:line="300" w:lineRule="auto"/>
        <w:rPr>
          <w:rFonts w:ascii="仿宋" w:eastAsia="仿宋" w:hAnsi="仿宋" w:cs="宋体"/>
          <w:sz w:val="28"/>
          <w:szCs w:val="28"/>
        </w:rPr>
      </w:pPr>
      <w:r w:rsidRPr="00A62463">
        <w:rPr>
          <w:rFonts w:ascii="仿宋" w:eastAsia="仿宋" w:hAnsi="仿宋" w:cs="宋体" w:hint="eastAsia"/>
          <w:sz w:val="28"/>
          <w:szCs w:val="28"/>
        </w:rPr>
        <w:t>能模拟地铁车站值班员的操作环境和相关控制设备，对车站值班员进行培训；</w:t>
      </w:r>
    </w:p>
    <w:p w:rsidR="00493635" w:rsidRPr="00A62463" w:rsidRDefault="00493635" w:rsidP="00493635">
      <w:pPr>
        <w:pStyle w:val="ab"/>
        <w:numPr>
          <w:ilvl w:val="0"/>
          <w:numId w:val="15"/>
        </w:numPr>
        <w:ind w:firstLineChars="0"/>
        <w:rPr>
          <w:rFonts w:ascii="仿宋" w:eastAsia="仿宋" w:hAnsi="仿宋" w:cs="宋体"/>
          <w:sz w:val="28"/>
          <w:szCs w:val="28"/>
        </w:rPr>
      </w:pPr>
      <w:r w:rsidRPr="00A62463">
        <w:rPr>
          <w:rFonts w:ascii="仿宋" w:eastAsia="仿宋" w:hAnsi="仿宋" w:cs="宋体" w:hint="eastAsia"/>
          <w:sz w:val="28"/>
          <w:szCs w:val="28"/>
        </w:rPr>
        <w:t>具有搭建综合运营仿真培训平台的功能接口</w:t>
      </w:r>
    </w:p>
    <w:p w:rsidR="00493635" w:rsidRPr="00A62463" w:rsidRDefault="00493635" w:rsidP="00493635">
      <w:pPr>
        <w:pStyle w:val="ab"/>
        <w:numPr>
          <w:ilvl w:val="0"/>
          <w:numId w:val="15"/>
        </w:numPr>
        <w:ind w:firstLineChars="0"/>
        <w:rPr>
          <w:rFonts w:ascii="仿宋" w:eastAsia="仿宋" w:hAnsi="仿宋" w:cs="宋体"/>
          <w:sz w:val="28"/>
          <w:szCs w:val="28"/>
        </w:rPr>
      </w:pPr>
      <w:r w:rsidRPr="00A62463">
        <w:rPr>
          <w:rFonts w:ascii="仿宋" w:eastAsia="仿宋" w:hAnsi="仿宋" w:cs="宋体" w:hint="eastAsia"/>
          <w:sz w:val="28"/>
          <w:szCs w:val="28"/>
        </w:rPr>
        <w:t>可按照实际信号系统逻辑进行仿真，包括模拟现场的信号、联锁、闭塞等行车技术设备的功能，实现办理列车进路、调车进路、自动进路、引导进路、单操道岔等现场控制台的各种功能的仿真</w:t>
      </w:r>
    </w:p>
    <w:p w:rsidR="00493635" w:rsidRPr="00A62463" w:rsidRDefault="00493635" w:rsidP="00493635">
      <w:pPr>
        <w:numPr>
          <w:ilvl w:val="0"/>
          <w:numId w:val="15"/>
        </w:numPr>
        <w:autoSpaceDE w:val="0"/>
        <w:autoSpaceDN w:val="0"/>
        <w:adjustRightInd w:val="0"/>
        <w:spacing w:line="300" w:lineRule="auto"/>
        <w:rPr>
          <w:rFonts w:ascii="仿宋" w:eastAsia="仿宋" w:hAnsi="仿宋" w:cs="宋体"/>
          <w:sz w:val="28"/>
          <w:szCs w:val="28"/>
        </w:rPr>
      </w:pPr>
      <w:r w:rsidRPr="00A62463">
        <w:rPr>
          <w:rFonts w:ascii="仿宋" w:eastAsia="仿宋" w:hAnsi="仿宋" w:cs="宋体" w:hint="eastAsia"/>
          <w:sz w:val="28"/>
          <w:szCs w:val="28"/>
        </w:rPr>
        <w:t>可模拟地铁监视器所观察到的区域范围相关的场景。这些区域包括监视器视域范围的静态以及动态景物。</w:t>
      </w:r>
    </w:p>
    <w:p w:rsidR="00493635" w:rsidRPr="00A62463" w:rsidRDefault="00493635" w:rsidP="00493635">
      <w:pPr>
        <w:numPr>
          <w:ilvl w:val="0"/>
          <w:numId w:val="15"/>
        </w:numPr>
        <w:autoSpaceDE w:val="0"/>
        <w:autoSpaceDN w:val="0"/>
        <w:adjustRightInd w:val="0"/>
        <w:spacing w:line="300" w:lineRule="auto"/>
        <w:rPr>
          <w:rFonts w:ascii="仿宋" w:eastAsia="仿宋" w:hAnsi="仿宋" w:cs="宋体"/>
          <w:sz w:val="28"/>
          <w:szCs w:val="28"/>
        </w:rPr>
      </w:pPr>
      <w:r w:rsidRPr="00A62463">
        <w:rPr>
          <w:rFonts w:ascii="仿宋" w:eastAsia="仿宋" w:hAnsi="仿宋" w:cs="宋体" w:hint="eastAsia"/>
          <w:sz w:val="28"/>
          <w:szCs w:val="28"/>
        </w:rPr>
        <w:t>可对环境控制相关的各子系统进行仿真培训，可以对其界面及操作功能进行模拟，实现正常情况和故障状态下环境变化的仿真，营造出真实的车站控制环境。</w:t>
      </w:r>
    </w:p>
    <w:p w:rsidR="00493635" w:rsidRPr="00A62463" w:rsidRDefault="00493635" w:rsidP="00493635">
      <w:pPr>
        <w:rPr>
          <w:rFonts w:ascii="仿宋" w:eastAsia="仿宋" w:hAnsi="仿宋" w:cs="宋体"/>
          <w:sz w:val="28"/>
          <w:szCs w:val="28"/>
        </w:rPr>
      </w:pPr>
      <w:bookmarkStart w:id="9" w:name="_Hlk499632454"/>
      <w:r w:rsidRPr="00A62463">
        <w:rPr>
          <w:rFonts w:ascii="仿宋" w:eastAsia="仿宋" w:hAnsi="仿宋" w:cs="宋体" w:hint="eastAsia"/>
          <w:sz w:val="28"/>
          <w:szCs w:val="28"/>
        </w:rPr>
        <w:t>要求：</w:t>
      </w:r>
    </w:p>
    <w:bookmarkEnd w:id="9"/>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1、基于OPENGL的图形算法，力反馈操控算法、通信模拟电路算法和</w:t>
      </w:r>
      <w:r w:rsidRPr="00A62463">
        <w:rPr>
          <w:rFonts w:ascii="仿宋" w:eastAsia="仿宋" w:hAnsi="仿宋" w:cs="宋体" w:hint="eastAsia"/>
          <w:sz w:val="28"/>
          <w:szCs w:val="28"/>
        </w:rPr>
        <w:lastRenderedPageBreak/>
        <w:t>智能化轨交识别算法等多种算法融合而成。</w:t>
      </w:r>
    </w:p>
    <w:p w:rsidR="00493635" w:rsidRPr="00A62463" w:rsidRDefault="00493635" w:rsidP="00493635">
      <w:pPr>
        <w:rPr>
          <w:rFonts w:ascii="仿宋" w:eastAsia="仿宋" w:hAnsi="仿宋" w:cs="宋体"/>
          <w:sz w:val="28"/>
          <w:szCs w:val="28"/>
        </w:rPr>
      </w:pPr>
      <w:r w:rsidRPr="00A62463">
        <w:rPr>
          <w:rFonts w:ascii="仿宋" w:eastAsia="仿宋" w:hAnsi="仿宋" w:cs="宋体" w:hint="eastAsia"/>
          <w:sz w:val="28"/>
          <w:szCs w:val="28"/>
        </w:rPr>
        <w:t>2、按照国家战略中国制造2025，</w:t>
      </w:r>
      <w:r w:rsidRPr="00A62463">
        <w:rPr>
          <w:rFonts w:ascii="仿宋" w:eastAsia="仿宋" w:hAnsi="仿宋" w:cs="宋体"/>
          <w:sz w:val="28"/>
          <w:szCs w:val="28"/>
        </w:rPr>
        <w:t>新一代信息技术产业、先进轨道交通装备等重点领域</w:t>
      </w:r>
      <w:r w:rsidRPr="00A62463">
        <w:rPr>
          <w:rFonts w:ascii="仿宋" w:eastAsia="仿宋" w:hAnsi="仿宋" w:cs="宋体" w:hint="eastAsia"/>
          <w:sz w:val="28"/>
          <w:szCs w:val="28"/>
        </w:rPr>
        <w:t>，都需要通过车站作业仿真培训系统进行轨道交通装备的重点培训，达到人工智能化水平、培训常态化等。</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10" w:name="_Toc499661665"/>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因消费者对定制服装试穿上身效果需求，增强虚拟展示效果，希望借助全息投影技术和沉浸式消费体验实现虚拟展示互动效果</w:t>
      </w:r>
      <w:bookmarkEnd w:id="10"/>
    </w:p>
    <w:p w:rsidR="00D125F5" w:rsidRPr="00A62463" w:rsidRDefault="00D125F5" w:rsidP="00D125F5">
      <w:pPr>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需求概要：</w:t>
      </w:r>
    </w:p>
    <w:p w:rsidR="00D125F5" w:rsidRPr="00A62463" w:rsidRDefault="00D125F5" w:rsidP="00D125F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方：上海人赢网络科技有限公司</w:t>
      </w:r>
    </w:p>
    <w:p w:rsidR="00D125F5" w:rsidRPr="00A62463" w:rsidRDefault="00D125F5" w:rsidP="00D125F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合作方式：面议</w:t>
      </w:r>
    </w:p>
    <w:p w:rsidR="00D125F5" w:rsidRPr="00A62463" w:rsidRDefault="00D125F5" w:rsidP="00D125F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人：孙新国</w:t>
      </w:r>
    </w:p>
    <w:p w:rsidR="00D125F5" w:rsidRPr="00A62463" w:rsidRDefault="00D125F5" w:rsidP="00D125F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联系方式：18017913398</w:t>
      </w:r>
    </w:p>
    <w:p w:rsidR="00D125F5" w:rsidRPr="00A62463" w:rsidRDefault="00D125F5" w:rsidP="00D125F5">
      <w:pPr>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D125F5" w:rsidRPr="00A62463" w:rsidRDefault="00D125F5" w:rsidP="00D125F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上海人赢网络科技有限公司于2016年1月22日在闵行区市场监督管理局登记注册成立。公司注册资本50.000000万人民币，法人代表为钱宝祥，营业执照号码为91310112MA1GB4WP2Y。本公司主要经营业务为从事网络科技领域内的技术开发、技术咨询、技术转让、技术服务，电子商务（不得从事增值电信、金融业务），企业形象策划，电脑图文设计、制作，商务咨询（除经纪），电子产品的销售。</w:t>
      </w:r>
    </w:p>
    <w:p w:rsidR="00D125F5" w:rsidRPr="00A62463" w:rsidRDefault="00D125F5" w:rsidP="00D125F5">
      <w:pPr>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需求内容：</w:t>
      </w:r>
    </w:p>
    <w:p w:rsidR="00D125F5" w:rsidRPr="00A62463" w:rsidRDefault="00D125F5" w:rsidP="00D125F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1、实现线下消费者虚拟服装上身效果展示及互动功能，客户可以通过全息投影设备选择自己喜欢的面料、版型、定制细节等选项，</w:t>
      </w:r>
      <w:r w:rsidRPr="00A62463">
        <w:rPr>
          <w:rFonts w:ascii="仿宋" w:eastAsia="仿宋" w:hAnsi="仿宋" w:cstheme="minorEastAsia" w:hint="eastAsia"/>
          <w:sz w:val="28"/>
          <w:szCs w:val="28"/>
        </w:rPr>
        <w:lastRenderedPageBreak/>
        <w:t>并且可以直观地看到全息投射的定制服装效果，实现沉浸式交互体验；</w:t>
      </w:r>
    </w:p>
    <w:p w:rsidR="00D125F5" w:rsidRPr="00A62463" w:rsidRDefault="00D125F5" w:rsidP="00D125F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 xml:space="preserve">2、借助已研发的智能测量衣，，对使用全息投影设备的客户准确测量出其身体胸围、腰围、肩宽等30余项身体尺寸数据，误差不超过1厘米； </w:t>
      </w:r>
    </w:p>
    <w:p w:rsidR="00D125F5" w:rsidRPr="00A62463" w:rsidRDefault="00D125F5" w:rsidP="00D125F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3.信息存储及通讯上传功能，实时存储客户身体数据，并可利用无线网络实时和云端系统经进行数据通讯，完成下单；</w:t>
      </w:r>
    </w:p>
    <w:p w:rsidR="00D125F5" w:rsidRPr="00A62463" w:rsidRDefault="00D125F5" w:rsidP="00D125F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4.可行性，设备成本不宜过高，并且易于安装，维护与拆卸，软件可以空中升级；</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11" w:name="_Toc499661666"/>
      <w:r w:rsidRPr="00A62463">
        <w:rPr>
          <w:rFonts w:hAnsi="仿宋" w:hint="eastAsia"/>
          <w:b/>
          <w:sz w:val="28"/>
          <w:szCs w:val="28"/>
        </w:rPr>
        <w:t>名称</w:t>
      </w:r>
      <w:r w:rsidRPr="00A62463">
        <w:rPr>
          <w:rFonts w:hAnsi="仿宋"/>
          <w:b/>
          <w:sz w:val="28"/>
          <w:szCs w:val="28"/>
        </w:rPr>
        <w:t>：</w:t>
      </w:r>
      <w:r w:rsidR="002C2622" w:rsidRPr="00A62463">
        <w:rPr>
          <w:rFonts w:hAnsi="仿宋" w:hint="eastAsia"/>
          <w:b/>
          <w:sz w:val="28"/>
          <w:szCs w:val="28"/>
        </w:rPr>
        <w:t>档案</w:t>
      </w:r>
      <w:r w:rsidR="002C2622" w:rsidRPr="00A62463">
        <w:rPr>
          <w:rFonts w:hAnsi="仿宋"/>
          <w:b/>
          <w:sz w:val="28"/>
          <w:szCs w:val="28"/>
        </w:rPr>
        <w:t>数字化所需的高速扫描设备及配套软件系统研发</w:t>
      </w:r>
      <w:bookmarkEnd w:id="11"/>
    </w:p>
    <w:p w:rsidR="002C2622" w:rsidRPr="00A62463" w:rsidRDefault="002C2622" w:rsidP="002C2622">
      <w:pPr>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需求概要：</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方：中航翔凤国际物流（上海）有限公司</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合作方式：面议</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人：刘永涛</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联系方式：18221070949</w:t>
      </w:r>
    </w:p>
    <w:p w:rsidR="002C2622" w:rsidRPr="00A62463" w:rsidRDefault="002C2622" w:rsidP="002C2622">
      <w:pPr>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 xml:space="preserve"> 中航国际物流有限公司（简称：中航物流，英文缩写：AVIC LOGISTICS）是中国航空工业集团公司成员单位，是航空工业集中采购与集成服务平台，作为航空工业物资配套保障主渠道，承载着保军配套、集中采购、物资调剂、新器材试制和电子元器件管理等多项职能。</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 xml:space="preserve"> 中航物流持续提升企业竞争力，构建了高效统一的航空工业配套保障服务网络，拥有一批航空材料技术专家和物流解决方案设计人</w:t>
      </w:r>
      <w:r w:rsidRPr="00A62463">
        <w:rPr>
          <w:rFonts w:ascii="仿宋" w:eastAsia="仿宋" w:hAnsi="仿宋" w:cstheme="minorEastAsia" w:hint="eastAsia"/>
          <w:sz w:val="28"/>
          <w:szCs w:val="28"/>
        </w:rPr>
        <w:lastRenderedPageBreak/>
        <w:t>才，始终致力于为航空工业等高端制造企业提供设计、采购、运输、仓储、检验、加工、配送、信息、金融等供应链集成服务，客户涵盖航空工业、中国商飞、中国航发以及波音、空客、庞巴迪等国内外知名航空制造业企业。</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 xml:space="preserve"> 中航物流以“打造高效统一的航空工业集中采购与集成服务平台”为使命，大力推进聚焦航空、面向军工、辐射高端制造业的“三步走”战略，积极弘扬“航空报国”核心价值观，努力建设成为行业领先的供应链集成服务商。</w:t>
      </w:r>
    </w:p>
    <w:p w:rsidR="002C2622" w:rsidRPr="00A62463" w:rsidRDefault="002C2622" w:rsidP="002C2622">
      <w:pPr>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需求内容：</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我司从事于档案数字化业务，即对纸质档案进行扫描、加工、录入，形成档案信息数据库，再从数据库中进行检索、数据挖掘、档案再利用。需要的关键、核心技术两方面：</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1、高速扫描设备：能高效扫描纸质档案，形成电子版，比如PDF或者TIF格式的文件，目前行业通用的多是柯达、施乐等设备公司提供的扫描仪，只能逐页扫描，无法进行自动翻页扫描或同时对一本档案或图书进行一次性扫描，扫描效率低、清晰度不高，满足不了用户大批量扫描的需求。</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2、配套软件系统：扫描完成后的电子文件第一步，自动进入配套的软件系统，可以对扫描文件进行编辑、排版、图像处理等操作，使之成为符合档案馆要求的电子档案。这一步目前通用软件都能解决。第二步，该软件系统要具备数据抓取功能，能抓取电子档案中的关键字段信息，比如作者、机构、年份、摘要等，甚至能全文识别。将抓</w:t>
      </w:r>
      <w:r w:rsidRPr="00A62463">
        <w:rPr>
          <w:rFonts w:ascii="仿宋" w:eastAsia="仿宋" w:hAnsi="仿宋" w:cstheme="minorEastAsia" w:hint="eastAsia"/>
          <w:sz w:val="28"/>
          <w:szCs w:val="28"/>
        </w:rPr>
        <w:lastRenderedPageBreak/>
        <w:t>取的关键信息自动生成档案检索数据库，该数据库可以实现档案信息检索、全文检索、甚至数据挖掘、档案信息利用等功能。便于实现档案资源的再利用。</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主要技术：高速扫描、数据抓取、全文识别、数据挖掘等。</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条件：1、能同时完成对整本档案的翻页扫描。2、扫描、处理、数据利用一体化设备。</w:t>
      </w:r>
    </w:p>
    <w:p w:rsidR="002C2622" w:rsidRPr="00A62463" w:rsidRDefault="002C2622" w:rsidP="002C262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成熟度：不详，据了解行业内尚未有此类设备。</w:t>
      </w:r>
    </w:p>
    <w:p w:rsidR="00D125F5" w:rsidRPr="00A62463" w:rsidRDefault="002C2622" w:rsidP="002C2622">
      <w:pPr>
        <w:pStyle w:val="Default"/>
        <w:spacing w:line="480" w:lineRule="auto"/>
        <w:rPr>
          <w:rFonts w:hAnsi="仿宋" w:cs="Times New Roman"/>
          <w:color w:val="auto"/>
          <w:sz w:val="28"/>
          <w:szCs w:val="28"/>
        </w:rPr>
      </w:pPr>
      <w:r w:rsidRPr="00A62463">
        <w:rPr>
          <w:rFonts w:hAnsi="仿宋" w:cstheme="minorEastAsia" w:hint="eastAsia"/>
          <w:sz w:val="28"/>
          <w:szCs w:val="28"/>
        </w:rPr>
        <w:t>成本：不详，可参照行业内现有的扫描设备价格。</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12" w:name="_Toc499661667"/>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利用RFID读取终端设备、储存芯片中的数据进行管理的系统的技术研发</w:t>
      </w:r>
      <w:bookmarkEnd w:id="12"/>
    </w:p>
    <w:p w:rsidR="00D95A9E" w:rsidRPr="00C10CEB" w:rsidRDefault="00D95A9E"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p>
    <w:p w:rsidR="00D95A9E" w:rsidRPr="00A62463" w:rsidRDefault="00D95A9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需求方：上海嘉柏利通科技股份有限公司</w:t>
      </w:r>
    </w:p>
    <w:p w:rsidR="00D95A9E" w:rsidRPr="00A62463" w:rsidRDefault="00D95A9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合作方式：面议</w:t>
      </w:r>
    </w:p>
    <w:p w:rsidR="00D95A9E" w:rsidRPr="00A62463" w:rsidRDefault="00D95A9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 xml:space="preserve">联系人：顾风英 </w:t>
      </w:r>
    </w:p>
    <w:p w:rsidR="00D95A9E" w:rsidRPr="00A62463" w:rsidRDefault="00D95A9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联系方式：13761001082</w:t>
      </w:r>
    </w:p>
    <w:p w:rsidR="00D95A9E" w:rsidRPr="00C10CEB" w:rsidRDefault="00D95A9E"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企业简介：</w:t>
      </w:r>
    </w:p>
    <w:p w:rsidR="00D95A9E" w:rsidRPr="00A62463" w:rsidRDefault="00D95A9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上海嘉柏利通科技股份有限公司始创于2008年，是一家专业生产智能化多功能洁净防护产品的公司。洁净防护产品广泛应用于制药、生物科技、食品、电子等对环境洁净度要求高的生产或实验区域。 2014年，公司又推出了全球领先的洁净服智能管理系统、洁净室人员控制智能系统以及电子签名智能系统，以高科技手段来协助企业实施质量和风险管控，提高行业主管部门监管水平。</w:t>
      </w:r>
    </w:p>
    <w:p w:rsidR="00D95A9E" w:rsidRPr="00C10CEB" w:rsidRDefault="00D95A9E"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lastRenderedPageBreak/>
        <w:t>需求内容</w:t>
      </w:r>
      <w:r w:rsidRPr="00C10CEB">
        <w:rPr>
          <w:rFonts w:ascii="仿宋" w:eastAsia="仿宋" w:hAnsi="仿宋" w:cs="宋体"/>
          <w:b/>
          <w:bCs/>
          <w:sz w:val="28"/>
          <w:szCs w:val="28"/>
        </w:rPr>
        <w:t>：</w:t>
      </w:r>
    </w:p>
    <w:p w:rsidR="00D95A9E" w:rsidRPr="00A62463" w:rsidRDefault="00D95A9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本项目应用于制药、医疗器械等洁净等级较高的的行业，是一项系统工程，主要分为硬件和软件两大方面。是以洁净服为核心，利用RFID读取终端设备、储存芯片中的数据进行管理的系统。该项目的研发目前还停留在技术人员通过文献所掌握的技术信息，对国内、国外的相关专利技术了解还不够，技术的发展遭遇瓶颈，希望通过专利检索找出相关专利，进行技术分解并在此基础上第二次开发或技术转让。</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13" w:name="_Toc499661668"/>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数字同步网整体解决方案</w:t>
      </w:r>
      <w:bookmarkEnd w:id="13"/>
    </w:p>
    <w:p w:rsidR="002C2622" w:rsidRPr="00C10CEB" w:rsidRDefault="002C2622"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需求方：上海大唐移动通信设备有限公司</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合作方式：技术配套、联合开发、质量体系、行业政策、科技政策</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联系人：张春华</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联系方式：13661454528</w:t>
      </w:r>
    </w:p>
    <w:p w:rsidR="002C2622" w:rsidRPr="00C10CEB" w:rsidRDefault="002C2622"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企业简介：</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大唐移动通信设备有限公司（以下简称“大唐移动”）是国务院国资委所属的大型高科技央企——大唐电信科技产业集团的核心企业，是我国拥有自主知识产权的第三代移动通信标准TD-SCDMA的提出者、核心技术的开发者及产业化的推动者。大唐移动以打造“无限沟通引擎”为企业发展理念，倡导“创新、市场、诚信、责任”的企业价值观，始终致力于TDD无线通信技术（及后续技术）与应用的开发，专注于TDD无线通信解决方案与物联网、移动互联网多网协调发</w:t>
      </w:r>
      <w:r w:rsidRPr="00A62463">
        <w:rPr>
          <w:rFonts w:ascii="仿宋" w:eastAsia="仿宋" w:hAnsi="仿宋" w:cs="宋体" w:hint="eastAsia"/>
          <w:sz w:val="28"/>
          <w:szCs w:val="28"/>
        </w:rPr>
        <w:lastRenderedPageBreak/>
        <w:t>展的融合。大唐移动面向国内和国际市场，全力推动TD-SCDMA及其后续演进TD-LTE产业化进程。</w:t>
      </w:r>
    </w:p>
    <w:p w:rsidR="002C2622" w:rsidRPr="00A62463" w:rsidRDefault="0046276A" w:rsidP="00493635">
      <w:pPr>
        <w:ind w:firstLineChars="200" w:firstLine="562"/>
        <w:rPr>
          <w:rFonts w:ascii="仿宋" w:eastAsia="仿宋" w:hAnsi="仿宋" w:cs="宋体"/>
          <w:sz w:val="28"/>
          <w:szCs w:val="28"/>
        </w:rPr>
      </w:pPr>
      <w:r>
        <w:rPr>
          <w:rFonts w:ascii="仿宋" w:eastAsia="仿宋" w:hAnsi="仿宋" w:cs="宋体" w:hint="eastAsia"/>
          <w:b/>
          <w:bCs/>
          <w:sz w:val="28"/>
          <w:szCs w:val="28"/>
        </w:rPr>
        <w:t>需求内容</w:t>
      </w:r>
      <w:r w:rsidR="002C2622" w:rsidRPr="00C10CEB">
        <w:rPr>
          <w:rFonts w:ascii="仿宋" w:eastAsia="仿宋" w:hAnsi="仿宋" w:cs="宋体" w:hint="eastAsia"/>
          <w:b/>
          <w:bCs/>
          <w:sz w:val="28"/>
          <w:szCs w:val="28"/>
        </w:rPr>
        <w:t>：</w:t>
      </w:r>
      <w:r w:rsidR="002C2622" w:rsidRPr="00C10CEB">
        <w:rPr>
          <w:rFonts w:ascii="仿宋" w:eastAsia="仿宋" w:hAnsi="仿宋" w:cs="宋体"/>
          <w:b/>
          <w:bCs/>
          <w:sz w:val="28"/>
          <w:szCs w:val="28"/>
        </w:rPr>
        <w:br/>
      </w:r>
      <w:r w:rsidR="002C2622" w:rsidRPr="00A62463">
        <w:rPr>
          <w:rFonts w:ascii="仿宋" w:eastAsia="仿宋" w:hAnsi="仿宋" w:cs="宋体" w:hint="eastAsia"/>
          <w:sz w:val="28"/>
          <w:szCs w:val="28"/>
        </w:rPr>
        <w:t>随着移动互联网的崛起，无线接入技术（3G,LTE,WiMax等）作为数据承载方式，面临着新的挑战。随着规模的逐渐扩大，稳定性、可靠性和安全性要求不断提升，多样化的时频同步要求日渐凸显。 传统的通过卫星的方式提供时间同步信号（GPS），费用偏高，不易维护，同时容易被控制，卫星系统关断后，无线通信网会在短时间内完全无法使用。增加时频同步网支撑后的无线接入网健壮性得以提升，可以渐渐取代成本较高的GPS</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为运营商和行业客户提供频率同步、时频同步两大类高精度的同步时钟产品，同时可以提供时钟同步网的组网及管理整体解决方案，为客户提升网络性能提供支撑。大唐移动同步时钟产品符合电信、电力和军事等专业领域的技术要求，能够参考北斗，GPS 等导航系统单模或多模的定时信号，也可参考更高级的地面同步信号，内置DDS 直接数字频率合成技术。设备可灵活配置精度，用于不同时钟级，组网灵活；设备对外输出多样、密集；同时产品整体功耗低，节能环保。</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希望和移动通信专业领域学科较强的高效或科研院所合作。</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14" w:name="_Toc499661669"/>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2G/3G/TD-LTE互操作EPC解决方案</w:t>
      </w:r>
      <w:bookmarkEnd w:id="14"/>
    </w:p>
    <w:p w:rsidR="002C2622" w:rsidRPr="00C10CEB" w:rsidRDefault="002C2622"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需求概述</w:t>
      </w:r>
      <w:r w:rsidRPr="00C10CEB">
        <w:rPr>
          <w:rFonts w:ascii="仿宋" w:eastAsia="仿宋" w:hAnsi="仿宋" w:cs="宋体"/>
          <w:b/>
          <w:bCs/>
          <w:sz w:val="28"/>
          <w:szCs w:val="28"/>
        </w:rPr>
        <w:t>：</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合作方式：技术配套、联合开发、质量体系、行业政策、科技政策</w:t>
      </w:r>
    </w:p>
    <w:p w:rsidR="002C2622" w:rsidRPr="00C10CEB" w:rsidRDefault="0046276A" w:rsidP="00C10CEB">
      <w:pPr>
        <w:ind w:firstLineChars="200" w:firstLine="562"/>
        <w:rPr>
          <w:rFonts w:ascii="仿宋" w:eastAsia="仿宋" w:hAnsi="仿宋" w:cs="宋体"/>
          <w:b/>
          <w:bCs/>
          <w:sz w:val="28"/>
          <w:szCs w:val="28"/>
        </w:rPr>
      </w:pPr>
      <w:r>
        <w:rPr>
          <w:rFonts w:ascii="仿宋" w:eastAsia="仿宋" w:hAnsi="仿宋" w:cs="宋体" w:hint="eastAsia"/>
          <w:b/>
          <w:bCs/>
          <w:sz w:val="28"/>
          <w:szCs w:val="28"/>
        </w:rPr>
        <w:lastRenderedPageBreak/>
        <w:t>需求内容</w:t>
      </w:r>
      <w:r w:rsidR="002C2622" w:rsidRPr="00C10CEB">
        <w:rPr>
          <w:rFonts w:ascii="仿宋" w:eastAsia="仿宋" w:hAnsi="仿宋" w:cs="宋体" w:hint="eastAsia"/>
          <w:b/>
          <w:bCs/>
          <w:sz w:val="28"/>
          <w:szCs w:val="28"/>
        </w:rPr>
        <w:t>：</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运营商现有2/3G 网络，在部署LTE 网络之后，需要解决不同网络之间的互操作。在空闲状态下，终端用户可以根据小区优先级配置，选择驻留在2/3 网络和LTE 网络</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运营商现有2/3G 网络，在部署LTE 网络之后，需要解决不同网络之间的互操作。在空闲状态下，终端用户可以根据小区优先级配置，选择驻留在2/3 网络和LTE 网络。在连接状态，终端用户在移动时，需要2/3G 和LTE 网络配合完成业务的切换。 初期互操作采用Gn/Gp 实现，PGW 支持GGSN 功能，SGSN支持PGW 选择功能；后期可以取消GGSN 设备，统一由PGW作为网关设备，通过S3/S4/s12 接口实现互操作</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为了支持 TD-LTE 与TD-SCDMA 之间的互操作，需要在两个网络核心网元间实现必要的接口。目前有以下两种基本解决方案：基于Gn 接口的解决方案在3G 和LTE 各自现有的网络架构上实现，核心网改动较小，兼容目前独立的3G 和LTE 网络。</w:t>
      </w:r>
    </w:p>
    <w:p w:rsidR="00D125F5" w:rsidRPr="00A62463" w:rsidRDefault="003D62C3" w:rsidP="000703C2">
      <w:pPr>
        <w:pStyle w:val="Default"/>
        <w:numPr>
          <w:ilvl w:val="0"/>
          <w:numId w:val="10"/>
        </w:numPr>
        <w:spacing w:line="480" w:lineRule="auto"/>
        <w:jc w:val="center"/>
        <w:outlineLvl w:val="0"/>
        <w:rPr>
          <w:rFonts w:hAnsi="仿宋"/>
          <w:b/>
          <w:sz w:val="28"/>
          <w:szCs w:val="28"/>
        </w:rPr>
      </w:pPr>
      <w:bookmarkStart w:id="15" w:name="_Toc499661670"/>
      <w:r w:rsidRPr="00A62463">
        <w:rPr>
          <w:rFonts w:hAnsi="仿宋" w:hint="eastAsia"/>
          <w:b/>
          <w:sz w:val="28"/>
          <w:szCs w:val="28"/>
        </w:rPr>
        <w:t>名称</w:t>
      </w:r>
      <w:r w:rsidRPr="00A62463">
        <w:rPr>
          <w:rFonts w:hAnsi="仿宋"/>
          <w:b/>
          <w:sz w:val="28"/>
          <w:szCs w:val="28"/>
        </w:rPr>
        <w:t>：</w:t>
      </w:r>
      <w:r w:rsidR="002C2622" w:rsidRPr="00A62463">
        <w:rPr>
          <w:rFonts w:hAnsi="仿宋" w:hint="eastAsia"/>
          <w:b/>
          <w:sz w:val="28"/>
          <w:szCs w:val="28"/>
        </w:rPr>
        <w:t>（1）</w:t>
      </w:r>
      <w:r w:rsidR="00D125F5" w:rsidRPr="00A62463">
        <w:rPr>
          <w:rFonts w:hAnsi="仿宋" w:hint="eastAsia"/>
          <w:b/>
          <w:sz w:val="28"/>
          <w:szCs w:val="28"/>
        </w:rPr>
        <w:t>自动筛选识别图片病历内容</w:t>
      </w:r>
      <w:r w:rsidR="002C2622" w:rsidRPr="00A62463">
        <w:rPr>
          <w:rFonts w:hAnsi="仿宋" w:hint="eastAsia"/>
          <w:b/>
          <w:sz w:val="28"/>
          <w:szCs w:val="28"/>
        </w:rPr>
        <w:t xml:space="preserve"> （2）</w:t>
      </w:r>
      <w:r w:rsidR="00D125F5" w:rsidRPr="00A62463">
        <w:rPr>
          <w:rFonts w:hAnsi="仿宋" w:hint="eastAsia"/>
          <w:b/>
          <w:sz w:val="28"/>
          <w:szCs w:val="28"/>
        </w:rPr>
        <w:t>AI自动学习提高图片识别准确度</w:t>
      </w:r>
      <w:bookmarkEnd w:id="15"/>
    </w:p>
    <w:p w:rsidR="002C2622" w:rsidRPr="00C10CEB" w:rsidRDefault="002C2622"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 求 方：上海艾莎信息科技有限公司</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合作方式：面议</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 系 人：郑涛</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联系方式：18116261608</w:t>
      </w:r>
    </w:p>
    <w:p w:rsidR="002C2622" w:rsidRPr="00C10CEB" w:rsidRDefault="002C2622"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lastRenderedPageBreak/>
        <w:t>企业简介：</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集临床医学、技术研发和市场推广的跨界团队，我们致力于整合医学继续教育、整合公众管理健康、整合于医患间的互动沟通</w:t>
      </w:r>
      <w:r w:rsidR="00493635" w:rsidRPr="00A62463">
        <w:rPr>
          <w:rFonts w:ascii="仿宋" w:eastAsia="仿宋" w:hAnsi="仿宋" w:cs="宋体" w:hint="eastAsia"/>
          <w:sz w:val="28"/>
          <w:szCs w:val="28"/>
        </w:rPr>
        <w:t>。</w:t>
      </w:r>
    </w:p>
    <w:p w:rsidR="002C2622" w:rsidRPr="00C10CEB" w:rsidRDefault="002C2622"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需求内容：</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1.app拍照后能自动识别照片是否为病历或检验报告等，并能将照片中相关内容剪切出来，上传进行识别。</w:t>
      </w:r>
    </w:p>
    <w:p w:rsidR="002C2622" w:rsidRPr="00A62463" w:rsidRDefault="002C2622"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2.现有识别技术对医学相关内容识别经常出现错误，所有识别错误都需要人工去配对，才能使下次识别出同样错误时被纠正，该工作量巨大，先需要改善成人工智能，节约大量人力成本。</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16" w:name="_Toc499661671"/>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智能幕墙、景观传感器研发</w:t>
      </w:r>
      <w:bookmarkEnd w:id="16"/>
    </w:p>
    <w:p w:rsidR="003D62C3" w:rsidRPr="00C10CEB" w:rsidRDefault="003D62C3"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p>
    <w:p w:rsidR="003D62C3" w:rsidRPr="00A62463" w:rsidRDefault="003D62C3"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需求方：上海北漠景观幕墙科技股份有限公司</w:t>
      </w:r>
    </w:p>
    <w:p w:rsidR="003D62C3" w:rsidRPr="00A62463" w:rsidRDefault="003D62C3"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合作方式：技术研发、产品研发、技术配套、技术转让、技术入股、联合开发、委托研发、委托团队、专家长期技术服务、共建新研发、生产实体、技术转让、行业政策</w:t>
      </w:r>
    </w:p>
    <w:p w:rsidR="003D62C3" w:rsidRPr="00A62463" w:rsidRDefault="003D62C3"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联系人：杨莉丽</w:t>
      </w:r>
    </w:p>
    <w:p w:rsidR="003D62C3" w:rsidRPr="00A62463" w:rsidRDefault="003D62C3"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联系方式：13818907520</w:t>
      </w:r>
    </w:p>
    <w:p w:rsidR="003D62C3" w:rsidRPr="00C10CEB" w:rsidRDefault="003D62C3"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企业简介：</w:t>
      </w:r>
    </w:p>
    <w:p w:rsidR="003D62C3" w:rsidRPr="00A62463" w:rsidRDefault="003D62C3"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上海北漠景观幕墙科技股份有限公司，前身为上海北漠建筑工程有限公司，成立于2007年，2016年正式更名为上海北漠景观幕墙科技股份有限公司。2016年7月18日，在全国中小企业股份转让系统 (“新三板”) 挂牌上市，股票代码：838152。2010年获得园林景观</w:t>
      </w:r>
      <w:r w:rsidRPr="00A62463">
        <w:rPr>
          <w:rFonts w:ascii="仿宋" w:eastAsia="仿宋" w:hAnsi="仿宋" w:cs="宋体" w:hint="eastAsia"/>
          <w:sz w:val="28"/>
          <w:szCs w:val="28"/>
        </w:rPr>
        <w:lastRenderedPageBreak/>
        <w:t>施工三级资质，2013年获得建筑幕墙设计与施工一体化二级资质，2016年获得城市园林景观施工二级资质。</w:t>
      </w:r>
    </w:p>
    <w:p w:rsidR="003D62C3" w:rsidRPr="00A62463" w:rsidRDefault="003D62C3"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公司业务以幕墙设计与施工、园林景观设计与施工，智能化幕墙系统研发，新型景观材料研发，海绵型城市景观体系研发为主营业务的综合性建筑企业。</w:t>
      </w:r>
    </w:p>
    <w:p w:rsidR="003D62C3" w:rsidRPr="00C10CEB" w:rsidRDefault="0046276A" w:rsidP="00C10CEB">
      <w:pPr>
        <w:ind w:firstLineChars="200" w:firstLine="562"/>
        <w:rPr>
          <w:rFonts w:ascii="仿宋" w:eastAsia="仿宋" w:hAnsi="仿宋" w:cs="宋体"/>
          <w:b/>
          <w:bCs/>
          <w:sz w:val="28"/>
          <w:szCs w:val="28"/>
        </w:rPr>
      </w:pPr>
      <w:r>
        <w:rPr>
          <w:rFonts w:ascii="仿宋" w:eastAsia="仿宋" w:hAnsi="仿宋" w:cs="宋体" w:hint="eastAsia"/>
          <w:b/>
          <w:bCs/>
          <w:sz w:val="28"/>
          <w:szCs w:val="28"/>
        </w:rPr>
        <w:t>需求内容</w:t>
      </w:r>
      <w:r w:rsidR="003D62C3" w:rsidRPr="00C10CEB">
        <w:rPr>
          <w:rFonts w:ascii="仿宋" w:eastAsia="仿宋" w:hAnsi="仿宋" w:cs="宋体" w:hint="eastAsia"/>
          <w:b/>
          <w:bCs/>
          <w:sz w:val="28"/>
          <w:szCs w:val="28"/>
        </w:rPr>
        <w:t>：</w:t>
      </w:r>
    </w:p>
    <w:p w:rsidR="003D62C3" w:rsidRPr="00A62463" w:rsidRDefault="003D62C3"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智能幕墙及智能海绵城市传感器的功能实现方案 2、玻璃幕墙防脱落，防自爆安全监测方案 3、智能化幕墙传感器的选型与研发 4、智能化海绵城市传感器的选型与研发 5 、玻璃幕墙防脱落、防自爆监测传感器的研发 6、传感器的硬件量产方案 7、传感器的持续改进方案</w:t>
      </w:r>
      <w:r w:rsidRPr="00A62463">
        <w:rPr>
          <w:rFonts w:ascii="仿宋" w:eastAsia="仿宋" w:hAnsi="仿宋" w:cs="宋体"/>
          <w:sz w:val="28"/>
          <w:szCs w:val="28"/>
        </w:rPr>
        <w:br/>
      </w:r>
      <w:r w:rsidRPr="00A62463">
        <w:rPr>
          <w:rFonts w:ascii="仿宋" w:eastAsia="仿宋" w:hAnsi="仿宋" w:cs="宋体" w:hint="eastAsia"/>
          <w:sz w:val="28"/>
          <w:szCs w:val="28"/>
        </w:rPr>
        <w:t>作为玻璃建筑表皮的重要组成部分——玻璃幕墙，其晶莹剔透的视觉效果带来极大的艺术魅力，另外因其轻质特性及预制装配安装的施工特点可以有效减轻建筑结构自重并缩短建造工期，故在现代高层公共建筑中得以大规模推广。随着科技的发展，玻璃幕墙发展方向是智能玻璃幕墙，它在广义上包括玻璃幕墙、通风系统、空调系统、环境监测和传感系统、楼宇自动控制系统。 为适应智能玻璃幕墙的发展需求，性能好、环境适应性强的智能传感系统是构建智能幕墙系统的核心关键技术，为此我们需要对包含温湿度传感系统、雾霾、电磁辐射、VOC化学污染物等传感系统、玻璃自爆应力检测等传感系统的工作原理，主要核心元件供应厂商、系统厂商，产品特点、性能、适用场合、成本、功耗、通讯接口、集成性等进行广泛调研，研究它们在智能幕</w:t>
      </w:r>
      <w:r w:rsidRPr="00A62463">
        <w:rPr>
          <w:rFonts w:ascii="仿宋" w:eastAsia="仿宋" w:hAnsi="仿宋" w:cs="宋体" w:hint="eastAsia"/>
          <w:sz w:val="28"/>
          <w:szCs w:val="28"/>
        </w:rPr>
        <w:lastRenderedPageBreak/>
        <w:t>墙中应用的可行性，对各种方法的优缺点，存在的问题进行分析。 例如，关于玻璃自爆机理及其检测方法的初步调研。钢化玻璃自爆会造成较大的经济损失，被称为“玻璃癌症”。到目前为止，国际上还没有行之有效的方法避免玻璃产品的突发性破坏。引起钢化玻璃自爆源不仅仅是硫化镍微粒，还有许多其它异质相颗粒如单质硅、氧化铝和偏硅铝酸钠等。玻璃破碎前的裂纹萌</w:t>
      </w:r>
      <w:r w:rsidRPr="00A62463">
        <w:rPr>
          <w:rFonts w:ascii="仿宋" w:eastAsia="仿宋" w:hAnsi="仿宋" w:cs="宋体"/>
          <w:sz w:val="28"/>
          <w:szCs w:val="28"/>
        </w:rPr>
        <w:br/>
      </w:r>
      <w:r w:rsidRPr="00A62463">
        <w:rPr>
          <w:rFonts w:ascii="仿宋" w:eastAsia="仿宋" w:hAnsi="仿宋" w:cs="宋体" w:hint="eastAsia"/>
          <w:sz w:val="28"/>
          <w:szCs w:val="28"/>
        </w:rPr>
        <w:t>公司企业技术中心对与公司相关的国内外技术和市场信息进行收集分析，研究行业发展最新动态，为产品和技术发展决策提供咨询和建议。根据新产品项目课题的需要，成立项目组，对项目进行攻关，从而缩短技术准备周期；公司企业技术中心每年超前研究开发的新技术、新产品、新工艺、新材料、新设备，为公司的产品更新换代和形成新的经济增长点提供技术支持。</w:t>
      </w:r>
    </w:p>
    <w:p w:rsidR="003D62C3" w:rsidRPr="00A62463" w:rsidRDefault="003D62C3"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产、学、研连个技术创新战略是公司核心得技术创新战略之一。 公司希望于各高校、科研院所开展合作联盟关系，优势互补。</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17" w:name="_Toc499661672"/>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在应用层使用RDMA技术实现计算节点和存储节点之间传输数据的方法和技术</w:t>
      </w:r>
      <w:bookmarkEnd w:id="17"/>
    </w:p>
    <w:p w:rsidR="001E433A" w:rsidRPr="00C10CEB" w:rsidRDefault="001E433A"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w:t>
      </w:r>
      <w:r w:rsidRPr="00C10CEB">
        <w:rPr>
          <w:rFonts w:ascii="仿宋" w:eastAsia="仿宋" w:hAnsi="仿宋" w:cs="宋体"/>
          <w:b/>
          <w:bCs/>
          <w:sz w:val="28"/>
          <w:szCs w:val="28"/>
        </w:rPr>
        <w:t>概要</w:t>
      </w:r>
      <w:r w:rsidR="00C10CEB">
        <w:rPr>
          <w:rFonts w:ascii="仿宋" w:eastAsia="仿宋" w:hAnsi="仿宋" w:cs="宋体" w:hint="eastAsia"/>
          <w:b/>
          <w:bCs/>
          <w:sz w:val="28"/>
          <w:szCs w:val="28"/>
        </w:rPr>
        <w:t>：</w:t>
      </w:r>
    </w:p>
    <w:p w:rsidR="001E433A" w:rsidRPr="00A62463" w:rsidRDefault="001E433A"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需求方：</w:t>
      </w:r>
      <w:bookmarkStart w:id="18" w:name="OLE_LINK11"/>
      <w:r w:rsidRPr="00A62463">
        <w:rPr>
          <w:rFonts w:ascii="仿宋" w:eastAsia="仿宋" w:hAnsi="仿宋" w:cs="宋体" w:hint="eastAsia"/>
          <w:sz w:val="28"/>
          <w:szCs w:val="28"/>
        </w:rPr>
        <w:t>上海天玑数据技术有限公司</w:t>
      </w:r>
      <w:bookmarkEnd w:id="18"/>
    </w:p>
    <w:p w:rsidR="001E433A" w:rsidRPr="00A62463" w:rsidRDefault="001E433A"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w:t>
      </w:r>
      <w:r w:rsidRPr="00A62463">
        <w:rPr>
          <w:rFonts w:ascii="仿宋" w:eastAsia="仿宋" w:hAnsi="仿宋" w:cs="宋体"/>
          <w:sz w:val="28"/>
          <w:szCs w:val="28"/>
        </w:rPr>
        <w:t>方式：</w:t>
      </w:r>
      <w:r w:rsidR="00D35055" w:rsidRPr="00A62463">
        <w:rPr>
          <w:rFonts w:ascii="仿宋" w:eastAsia="仿宋" w:hAnsi="仿宋" w:cs="宋体" w:hint="eastAsia"/>
          <w:sz w:val="28"/>
          <w:szCs w:val="28"/>
        </w:rPr>
        <w:t>技术转让；联合开发；委托团队、专家长期技术服务</w:t>
      </w:r>
    </w:p>
    <w:p w:rsidR="001E433A" w:rsidRPr="00A62463" w:rsidRDefault="001E433A"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联系人</w:t>
      </w:r>
      <w:r w:rsidRPr="00A62463">
        <w:rPr>
          <w:rFonts w:ascii="仿宋" w:eastAsia="仿宋" w:hAnsi="仿宋" w:cs="宋体"/>
          <w:sz w:val="28"/>
          <w:szCs w:val="28"/>
        </w:rPr>
        <w:t>：</w:t>
      </w:r>
      <w:r w:rsidR="00D35055" w:rsidRPr="00A62463">
        <w:rPr>
          <w:rFonts w:ascii="仿宋" w:eastAsia="仿宋" w:hAnsi="仿宋" w:cs="宋体" w:hint="eastAsia"/>
          <w:sz w:val="28"/>
          <w:szCs w:val="28"/>
        </w:rPr>
        <w:t>游录金</w:t>
      </w:r>
    </w:p>
    <w:p w:rsidR="001E433A" w:rsidRPr="00A62463" w:rsidRDefault="001E433A"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w:t>
      </w:r>
      <w:r w:rsidRPr="00A62463">
        <w:rPr>
          <w:rFonts w:ascii="仿宋" w:eastAsia="仿宋" w:hAnsi="仿宋" w:cs="宋体"/>
          <w:sz w:val="28"/>
          <w:szCs w:val="28"/>
        </w:rPr>
        <w:t>方式：</w:t>
      </w:r>
      <w:r w:rsidR="00D35055" w:rsidRPr="00A62463">
        <w:rPr>
          <w:rFonts w:ascii="仿宋" w:eastAsia="仿宋" w:hAnsi="仿宋" w:cs="宋体"/>
          <w:sz w:val="28"/>
          <w:szCs w:val="28"/>
        </w:rPr>
        <w:t>lujin_you@phegda.com</w:t>
      </w:r>
    </w:p>
    <w:p w:rsidR="001E433A" w:rsidRPr="00C10CEB" w:rsidRDefault="001E433A"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w:t>
      </w:r>
      <w:r w:rsidRPr="00C10CEB">
        <w:rPr>
          <w:rFonts w:ascii="仿宋" w:eastAsia="仿宋" w:hAnsi="仿宋" w:cs="宋体"/>
          <w:b/>
          <w:bCs/>
          <w:sz w:val="28"/>
          <w:szCs w:val="28"/>
        </w:rPr>
        <w:t>简介</w:t>
      </w:r>
      <w:r w:rsidRPr="00C10CEB">
        <w:rPr>
          <w:rFonts w:ascii="仿宋" w:eastAsia="仿宋" w:hAnsi="仿宋" w:cs="宋体" w:hint="eastAsia"/>
          <w:b/>
          <w:bCs/>
          <w:sz w:val="28"/>
          <w:szCs w:val="28"/>
        </w:rPr>
        <w:t>：</w:t>
      </w:r>
    </w:p>
    <w:p w:rsidR="001E433A"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lastRenderedPageBreak/>
        <w:t>上海天玑数据技术有限公司是以大数据、云计算为核心的高科技创新企业。公司紧扣国家未来信息化战略和行业信息化发展需求，坚持专业化和产业化的发展方向，以“创新推动发展”为用户提供专业化解决方案。天玑数据拥有兼具专业技术和丰富经验的研发团队，其核心成员来自于IBM、Cisco、Oracle、HP、华为等业内领先企业。现阶段我们自主研发的PBData数据库云平台已成功应用于运营商、金融等多个行业。未来我们将推出新版PriData私有云平台，PhegData大数据云平台等更多具备自主知识产权的智能产品，打造完整的产品线，为金融、电信、制造业和政府行业等提供数据交换，数据挖掘，数据分析，数据决策，数据应用等类型的软硬件一体化行业解决方案。同时，天玑数据深入开展产学研合作，与上海交通大学、复旦大学、华东师范大学、同济大学等诸多高校，以及业内知名企业建立战略合作伙伴关系。在可预见的未来，天玑数据极具创新精神的团队将不断推进新技术，丰富新产品，在保持产品竞争力领先的同时，拓展服务网络、完善服务体系，为我们的客户及合作伙伴提供更优质的信息化服务，树立未来行业新标杆。</w:t>
      </w:r>
    </w:p>
    <w:p w:rsidR="001E433A" w:rsidRPr="00C10CEB" w:rsidRDefault="001E433A"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w:t>
      </w:r>
      <w:r w:rsidRPr="00C10CEB">
        <w:rPr>
          <w:rFonts w:ascii="仿宋" w:eastAsia="仿宋" w:hAnsi="仿宋" w:cs="宋体"/>
          <w:b/>
          <w:bCs/>
          <w:sz w:val="28"/>
          <w:szCs w:val="28"/>
        </w:rPr>
        <w:t>内容</w:t>
      </w:r>
      <w:r w:rsidRPr="00C10CEB">
        <w:rPr>
          <w:rFonts w:ascii="仿宋" w:eastAsia="仿宋" w:hAnsi="仿宋" w:cs="宋体" w:hint="eastAsia"/>
          <w:b/>
          <w:bCs/>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在大数据、云计算和互联网+的浪潮下，传统信息基础的烟囱式架构严重影响系统扩展的灵活性和适配性。天玑数据基于对中国IT市场的认识，展开更深入的技术研发，研制更为先进的以IOE替代为目标的计算、网络和存储超融合一体机产品。跟业界INTEL、Mellanox、Seagate等国际领先的企业合作，共同在相关领域进行创新研究。天</w:t>
      </w:r>
      <w:r w:rsidRPr="00A62463">
        <w:rPr>
          <w:rFonts w:ascii="仿宋" w:eastAsia="仿宋" w:hAnsi="仿宋" w:cs="宋体" w:hint="eastAsia"/>
          <w:sz w:val="28"/>
          <w:szCs w:val="28"/>
        </w:rPr>
        <w:lastRenderedPageBreak/>
        <w:t>玑数据具有业界较为先进的X86和InfiniBand研发平台，在超融合一体机的计算、网络和存储融合架构，以及智能存储分层、大规模分布式扩展技术有较好的积累，并在数据库一体机、存储融合一体机等方面有了较好的用户基础。</w:t>
      </w:r>
    </w:p>
    <w:p w:rsidR="001E433A"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在高性能超融合一体机方面，充分利用业界高性能网络技术，研究RDMA技术及其应用，发挥其零拷贝（Zero-Copy）和操作系统旁路（By-pass OS)、高速低延迟的优势，减少网络处理对CPU的占用，将CPU、内存资源集中用于大数据的处理业务，从而提升整体系统效能。</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天玑数据已经建设成以焦圣品博士为带头人，以秦亦博士、康亮、童飞文等为骨干的研发团队。相关骨干研发人员不仅来自国内上海交通大学、浙江大学和华中科技大学等国内名校，而且众多有Intel、思科、华为等公司工作经验，对于天玑数据产品研发提供良好的帮助。</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实验中心：购买了业界先进的InfiniBand交换机、Intel开源处理平台等，整合传统磁盘存储及先进的固态磁盘（SSD: ）,以软件定义方式形成技术先进、功能丰富、稳定可靠的产品。确保天玑科技产品对于用户已有环境的的兼容性，天玑科技在研发、测试和中试中购进了大量业界主流的服务器、网络设备和存储设备。研发测试设备统计如下：</w:t>
      </w:r>
    </w:p>
    <w:p w:rsidR="0003286E" w:rsidRPr="00A62463" w:rsidRDefault="0003286E" w:rsidP="00C10CEB">
      <w:pPr>
        <w:ind w:firstLineChars="200" w:firstLine="560"/>
        <w:rPr>
          <w:rFonts w:ascii="仿宋" w:eastAsia="仿宋" w:hAnsi="仿宋" w:cs="宋体"/>
          <w:sz w:val="28"/>
          <w:szCs w:val="28"/>
        </w:rPr>
      </w:pPr>
      <w:r w:rsidRPr="00A62463">
        <w:rPr>
          <w:rFonts w:ascii="仿宋" w:eastAsia="仿宋" w:hAnsi="仿宋" w:cs="宋体" w:hint="eastAsia"/>
          <w:sz w:val="28"/>
          <w:szCs w:val="28"/>
        </w:rPr>
        <w:t>（1)Infiniband 网络环境：IB交换机，2台， Mellnox公司；IB网络接口卡，30片。</w:t>
      </w:r>
      <w:r w:rsidRPr="00A62463">
        <w:rPr>
          <w:rFonts w:ascii="仿宋" w:eastAsia="仿宋" w:hAnsi="仿宋" w:cs="宋体" w:hint="eastAsia"/>
          <w:sz w:val="28"/>
          <w:szCs w:val="28"/>
        </w:rPr>
        <w:br/>
        <w:t>（2）万兆以太网网络：万兆交换机，2台，Dell公司和华为公司，</w:t>
      </w:r>
      <w:r w:rsidRPr="00A62463">
        <w:rPr>
          <w:rFonts w:ascii="仿宋" w:eastAsia="仿宋" w:hAnsi="仿宋" w:cs="宋体" w:hint="eastAsia"/>
          <w:sz w:val="28"/>
          <w:szCs w:val="28"/>
        </w:rPr>
        <w:lastRenderedPageBreak/>
        <w:t>万兆以太网卡，30片。</w:t>
      </w:r>
      <w:r w:rsidRPr="00A62463">
        <w:rPr>
          <w:rFonts w:ascii="仿宋" w:eastAsia="仿宋" w:hAnsi="仿宋" w:cs="宋体" w:hint="eastAsia"/>
          <w:sz w:val="28"/>
          <w:szCs w:val="28"/>
        </w:rPr>
        <w:br/>
        <w:t>（3）存储服务器：10台，配置Intel V3 E5系列CPU,192GB DDR3内存，1张万兆网卡，1张IB网卡。</w:t>
      </w:r>
      <w:r w:rsidRPr="00A62463">
        <w:rPr>
          <w:rFonts w:ascii="仿宋" w:eastAsia="仿宋" w:hAnsi="仿宋" w:cs="宋体" w:hint="eastAsia"/>
          <w:sz w:val="28"/>
          <w:szCs w:val="28"/>
        </w:rPr>
        <w:br/>
        <w:t>（4）测试服务器：40台，配置Intel V3 E5系列CPU，192GB DDR3内存，1张万兆网卡，1张IB网卡。</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 xml:space="preserve"> 2016年8月17日（本周三），天玑数据（Phegda）与英特尔（Intel）在上海正式签署战</w:t>
      </w:r>
      <w:r w:rsidRPr="00A62463">
        <w:rPr>
          <w:rFonts w:ascii="仿宋" w:eastAsia="仿宋" w:hAnsi="仿宋" w:cs="宋体"/>
          <w:sz w:val="28"/>
          <w:szCs w:val="28"/>
        </w:rPr>
        <w:t>略合作协议，双方决定在云化数据中心建设领域展开深度合作，共同投入研发力量，建立联合创新研发中心，以期共同推进企业IT架构进化，实现IT敏捷转型。</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在</w:t>
      </w:r>
      <w:r w:rsidRPr="00A62463">
        <w:rPr>
          <w:rFonts w:ascii="仿宋" w:eastAsia="仿宋" w:hAnsi="仿宋" w:cs="宋体"/>
          <w:sz w:val="28"/>
          <w:szCs w:val="28"/>
        </w:rPr>
        <w:t>高速通信网络中，端系统的开销是很大的：如在发送方从用户空间拷贝到核心空间，接收方从核心空间拷贝到用户空间，还有通信过程中进行 的差错校验，重发机制等带来的拷贝等。零拷贝技术目的即要消除数据的拷贝</w:t>
      </w:r>
      <w:r w:rsidRPr="00A62463">
        <w:rPr>
          <w:rFonts w:ascii="仿宋" w:eastAsia="仿宋" w:hAnsi="仿宋" w:cs="宋体" w:hint="eastAsia"/>
          <w:sz w:val="28"/>
          <w:szCs w:val="28"/>
        </w:rPr>
        <w:t>。</w:t>
      </w:r>
      <w:r w:rsidRPr="00A62463">
        <w:rPr>
          <w:rFonts w:ascii="仿宋" w:eastAsia="仿宋" w:hAnsi="仿宋" w:cs="宋体"/>
          <w:sz w:val="28"/>
          <w:szCs w:val="28"/>
        </w:rPr>
        <w:t>发送信息</w:t>
      </w:r>
      <w:r w:rsidRPr="00A62463">
        <w:rPr>
          <w:rFonts w:ascii="仿宋" w:eastAsia="仿宋" w:hAnsi="仿宋" w:cs="宋体" w:hint="eastAsia"/>
          <w:sz w:val="28"/>
          <w:szCs w:val="28"/>
        </w:rPr>
        <w:t>时</w:t>
      </w:r>
      <w:r w:rsidRPr="00A62463">
        <w:rPr>
          <w:rFonts w:ascii="仿宋" w:eastAsia="仿宋" w:hAnsi="仿宋" w:cs="宋体"/>
          <w:sz w:val="28"/>
          <w:szCs w:val="28"/>
        </w:rPr>
        <w:t>，I／O设备直接访问用户空间数据并将其发送出去，不需内核参与；接收信息时，I／O设备将收到的数 据直接写入用户缓冲区，等待用户读取，也无需内核参与，从而在通信的收发两端消除了数据在用户空间和内核空间的拷贝。</w:t>
      </w:r>
      <w:r w:rsidRPr="00A62463">
        <w:rPr>
          <w:rFonts w:ascii="仿宋" w:eastAsia="仿宋" w:hAnsi="仿宋" w:cs="宋体" w:hint="eastAsia"/>
          <w:sz w:val="28"/>
          <w:szCs w:val="28"/>
        </w:rPr>
        <w:t>使用RDMA技术能有效地降低传输延迟，特别是降低端节点收发数据的延迟、提高端节点的吞吐率，从而提高系统的总吞吐率、降低处理延迟。</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sz w:val="28"/>
          <w:szCs w:val="28"/>
        </w:rPr>
        <w:tab/>
      </w:r>
      <w:r w:rsidRPr="00A62463">
        <w:rPr>
          <w:rFonts w:ascii="仿宋" w:eastAsia="仿宋" w:hAnsi="仿宋" w:cs="宋体" w:hint="eastAsia"/>
          <w:sz w:val="28"/>
          <w:szCs w:val="28"/>
        </w:rPr>
        <w:t>本项目研究在应用层使用RDMA技术实现计算节点和存储节点之间传输数据的方法和技术。RDMA支持4中传输类型和7中操作类型。7种操作类型和4种传输类型的组合对传输数据的长度、传输的可靠性和延迟都有自己的特点和适用场景。要充分发挥RDMA零拷贝、</w:t>
      </w:r>
      <w:r w:rsidRPr="00A62463">
        <w:rPr>
          <w:rFonts w:ascii="仿宋" w:eastAsia="仿宋" w:hAnsi="仿宋" w:cs="宋体" w:hint="eastAsia"/>
          <w:sz w:val="28"/>
          <w:szCs w:val="28"/>
        </w:rPr>
        <w:lastRenderedPageBreak/>
        <w:t>操作系统旁路、高速低延迟的优势，就必须针对工作负载特点选择传输类型和操作方式的合理组合。本项目将针对SRP，iSER协议，测试在不同的工作负载（顺序读/写，小块随机读写）、不同的网络配置和协议配置情况下网络传输性能、协议性能，并分析测试数据，找出性能瓶颈，提出改进方案，并将其应用到存储系统中；本项目还将研究使用SDP协议实现数据传输的技术方案，对比测试SDP和IPoIB的性能，找出性能瓶颈并优化系统性能。</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本项目计划按如下路线研究使用RDMA提高超融合一体机性能的方法和技术：</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首先，从传输可靠性、流量控制、服务质量（QoS）、传输方式和操作类型等方面深入研究SRP、iSER、SDP等协议，研究它们的特点，分析它们在多种工作负载下的性能，并建立性能模型。</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其次，在超融合一体机中使用SRP、iSER、SDP协议，使用专用性能测试工具（IoZone，FIO）模拟测试在不同工作负载下网络传输性能、存储访问性能，分析协议工作参数例如流控参数与性能之间的关系，找出性能瓶颈，确定改进方案，改进软件实现、调整系统配置。</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第三，重点研究超融合一体机运行关系数据库(RDB)应用、NoSQL和虚拟机三种应用的IO特点，并分别测试系统采用SRP、iSER、SDP协议时性能，分析这种典型应用的性能和负载、协议之间的关系，制定选择上层协议、设置运行参数的指南，提高系统部署和运维效率。</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sz w:val="28"/>
          <w:szCs w:val="28"/>
        </w:rPr>
        <w:tab/>
      </w:r>
      <w:r w:rsidRPr="00A62463">
        <w:rPr>
          <w:rFonts w:ascii="仿宋" w:eastAsia="仿宋" w:hAnsi="仿宋" w:cs="宋体" w:hint="eastAsia"/>
          <w:sz w:val="28"/>
          <w:szCs w:val="28"/>
        </w:rPr>
        <w:t>使用RDMA现在提高存储系统的IO性能。经过优化后，预期使用全闪存设备的单节点存储系统可以达到20万～50万IOPS，吞吐率</w:t>
      </w:r>
      <w:r w:rsidRPr="00A62463">
        <w:rPr>
          <w:rFonts w:ascii="仿宋" w:eastAsia="仿宋" w:hAnsi="仿宋" w:cs="宋体" w:hint="eastAsia"/>
          <w:sz w:val="28"/>
          <w:szCs w:val="28"/>
        </w:rPr>
        <w:lastRenderedPageBreak/>
        <w:t>达到18～20GBPS。</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希望交大、复旦、同济、上大、华理、华师等相关研究方向的团队、专家交流合作。希望相关专家及团队具备国内领先的技术能力和较高的产业洞察力，与企业合作成果案例。</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19" w:name="_Toc499661673"/>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机器人视觉技术开发</w:t>
      </w:r>
      <w:bookmarkEnd w:id="19"/>
    </w:p>
    <w:p w:rsidR="0003286E" w:rsidRPr="00C10CEB" w:rsidRDefault="0003286E"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w:t>
      </w:r>
      <w:r w:rsidRPr="00C10CEB">
        <w:rPr>
          <w:rFonts w:ascii="仿宋" w:eastAsia="仿宋" w:hAnsi="仿宋" w:cs="宋体"/>
          <w:b/>
          <w:bCs/>
          <w:sz w:val="28"/>
          <w:szCs w:val="28"/>
        </w:rPr>
        <w:t>概要</w:t>
      </w:r>
      <w:r w:rsidRPr="00C10CEB">
        <w:rPr>
          <w:rFonts w:ascii="仿宋" w:eastAsia="仿宋" w:hAnsi="仿宋" w:cs="宋体" w:hint="eastAsia"/>
          <w:b/>
          <w:bCs/>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需求方：</w:t>
      </w:r>
      <w:bookmarkStart w:id="20" w:name="OLE_LINK12"/>
      <w:bookmarkStart w:id="21" w:name="OLE_LINK13"/>
      <w:r w:rsidRPr="00A62463">
        <w:rPr>
          <w:rFonts w:ascii="仿宋" w:eastAsia="仿宋" w:hAnsi="仿宋" w:cs="宋体"/>
          <w:sz w:val="28"/>
          <w:szCs w:val="28"/>
        </w:rPr>
        <w:t>上海东方延华节能技术服务股份有限公司</w:t>
      </w:r>
      <w:bookmarkEnd w:id="20"/>
      <w:bookmarkEnd w:id="21"/>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w:t>
      </w:r>
      <w:r w:rsidRPr="00A62463">
        <w:rPr>
          <w:rFonts w:ascii="仿宋" w:eastAsia="仿宋" w:hAnsi="仿宋" w:cs="宋体"/>
          <w:sz w:val="28"/>
          <w:szCs w:val="28"/>
        </w:rPr>
        <w:t>方式：</w:t>
      </w:r>
      <w:r w:rsidRPr="00A62463">
        <w:rPr>
          <w:rFonts w:ascii="仿宋" w:eastAsia="仿宋" w:hAnsi="仿宋" w:cs="宋体" w:hint="eastAsia"/>
          <w:sz w:val="28"/>
          <w:szCs w:val="28"/>
        </w:rPr>
        <w:t>委托研发</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联系人</w:t>
      </w:r>
      <w:r w:rsidRPr="00A62463">
        <w:rPr>
          <w:rFonts w:ascii="仿宋" w:eastAsia="仿宋" w:hAnsi="仿宋" w:cs="宋体"/>
          <w:sz w:val="28"/>
          <w:szCs w:val="28"/>
        </w:rPr>
        <w:t>：吴俊伟</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w:t>
      </w:r>
      <w:r w:rsidRPr="00A62463">
        <w:rPr>
          <w:rFonts w:ascii="仿宋" w:eastAsia="仿宋" w:hAnsi="仿宋" w:cs="宋体"/>
          <w:sz w:val="28"/>
          <w:szCs w:val="28"/>
        </w:rPr>
        <w:t>方式：</w:t>
      </w:r>
      <w:r w:rsidRPr="00A62463">
        <w:rPr>
          <w:rFonts w:ascii="仿宋" w:eastAsia="仿宋" w:hAnsi="仿宋" w:cs="宋体" w:hint="eastAsia"/>
          <w:sz w:val="28"/>
          <w:szCs w:val="28"/>
        </w:rPr>
        <w:t>13166189900</w:t>
      </w:r>
    </w:p>
    <w:p w:rsidR="0003286E" w:rsidRPr="00C10CEB" w:rsidRDefault="0003286E"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w:t>
      </w:r>
      <w:r w:rsidRPr="00C10CEB">
        <w:rPr>
          <w:rFonts w:ascii="仿宋" w:eastAsia="仿宋" w:hAnsi="仿宋" w:cs="宋体"/>
          <w:b/>
          <w:bCs/>
          <w:sz w:val="28"/>
          <w:szCs w:val="28"/>
        </w:rPr>
        <w:t>简介</w:t>
      </w:r>
      <w:r w:rsidRPr="00C10CEB">
        <w:rPr>
          <w:rFonts w:ascii="仿宋" w:eastAsia="仿宋" w:hAnsi="仿宋" w:cs="宋体" w:hint="eastAsia"/>
          <w:b/>
          <w:bCs/>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Calibri" w:eastAsia="仿宋" w:hAnsi="Calibri" w:cs="Calibri"/>
          <w:sz w:val="28"/>
          <w:szCs w:val="28"/>
        </w:rPr>
        <w:t> </w:t>
      </w:r>
      <w:r w:rsidRPr="00A62463">
        <w:rPr>
          <w:rFonts w:ascii="仿宋" w:eastAsia="仿宋" w:hAnsi="仿宋" w:cs="宋体"/>
          <w:sz w:val="28"/>
          <w:szCs w:val="28"/>
        </w:rPr>
        <w:t>上海东方延华节能技术服务股份有限公司（下简称“东方延华”），是上海延华智能科技集团（股票代码：002178）旗下专注于综合节能集成服务及节能运维服务的企业，定位于为大型商业综合体、机场与交通枢纽、商务楼宇、星级酒店、商场超市、医疗机构、大型社区、工业厂房等建筑楼宇，提供从全过程咨询服务、低碳绿色方案设计到能源审计，从节能工程、合同能源管理到各类绿色建筑评估、设施管理等全方位的立体化专业服务。</w:t>
      </w:r>
    </w:p>
    <w:p w:rsidR="0003286E" w:rsidRPr="00C10CEB" w:rsidRDefault="0003286E"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w:t>
      </w:r>
      <w:r w:rsidRPr="00C10CEB">
        <w:rPr>
          <w:rFonts w:ascii="仿宋" w:eastAsia="仿宋" w:hAnsi="仿宋" w:cs="宋体"/>
          <w:b/>
          <w:bCs/>
          <w:sz w:val="28"/>
          <w:szCs w:val="28"/>
        </w:rPr>
        <w:t>内容</w:t>
      </w:r>
      <w:r w:rsidRPr="00C10CEB">
        <w:rPr>
          <w:rFonts w:ascii="仿宋" w:eastAsia="仿宋" w:hAnsi="仿宋" w:cs="宋体" w:hint="eastAsia"/>
          <w:b/>
          <w:bCs/>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sz w:val="28"/>
          <w:szCs w:val="28"/>
        </w:rPr>
        <w:t>机器人视觉技术开发，用</w:t>
      </w:r>
      <w:r w:rsidRPr="00A62463">
        <w:rPr>
          <w:rFonts w:ascii="仿宋" w:eastAsia="仿宋" w:hAnsi="仿宋" w:cs="宋体" w:hint="eastAsia"/>
          <w:sz w:val="28"/>
          <w:szCs w:val="28"/>
        </w:rPr>
        <w:t>机器视觉</w:t>
      </w:r>
      <w:r w:rsidRPr="00A62463">
        <w:rPr>
          <w:rFonts w:ascii="仿宋" w:eastAsia="仿宋" w:hAnsi="仿宋" w:cs="宋体"/>
          <w:sz w:val="28"/>
          <w:szCs w:val="28"/>
        </w:rPr>
        <w:t>系统定位</w:t>
      </w:r>
      <w:r w:rsidRPr="00A62463">
        <w:rPr>
          <w:rFonts w:ascii="仿宋" w:eastAsia="仿宋" w:hAnsi="仿宋" w:cs="宋体" w:hint="eastAsia"/>
          <w:sz w:val="28"/>
          <w:szCs w:val="28"/>
        </w:rPr>
        <w:t>建筑内</w:t>
      </w:r>
      <w:r w:rsidRPr="00A62463">
        <w:rPr>
          <w:rFonts w:ascii="仿宋" w:eastAsia="仿宋" w:hAnsi="仿宋" w:cs="宋体"/>
          <w:sz w:val="28"/>
          <w:szCs w:val="28"/>
        </w:rPr>
        <w:t>三维场景，识别物体三维坐标信息</w:t>
      </w:r>
      <w:r w:rsidRPr="00A62463">
        <w:rPr>
          <w:rFonts w:ascii="仿宋" w:eastAsia="仿宋" w:hAnsi="仿宋" w:cs="宋体" w:hint="eastAsia"/>
          <w:sz w:val="28"/>
          <w:szCs w:val="28"/>
        </w:rPr>
        <w:t>，</w:t>
      </w:r>
      <w:r w:rsidRPr="00A62463">
        <w:rPr>
          <w:rFonts w:ascii="仿宋" w:eastAsia="仿宋" w:hAnsi="仿宋" w:cs="宋体"/>
          <w:sz w:val="28"/>
          <w:szCs w:val="28"/>
        </w:rPr>
        <w:t>并</w:t>
      </w:r>
      <w:r w:rsidRPr="00A62463">
        <w:rPr>
          <w:rFonts w:ascii="仿宋" w:eastAsia="仿宋" w:hAnsi="仿宋" w:cs="宋体" w:hint="eastAsia"/>
          <w:sz w:val="28"/>
          <w:szCs w:val="28"/>
        </w:rPr>
        <w:t>以</w:t>
      </w:r>
      <w:r w:rsidRPr="00A62463">
        <w:rPr>
          <w:rFonts w:ascii="仿宋" w:eastAsia="仿宋" w:hAnsi="仿宋" w:cs="宋体"/>
          <w:sz w:val="28"/>
          <w:szCs w:val="28"/>
        </w:rPr>
        <w:t>总线</w:t>
      </w:r>
      <w:r w:rsidRPr="00A62463">
        <w:rPr>
          <w:rFonts w:ascii="仿宋" w:eastAsia="仿宋" w:hAnsi="仿宋" w:cs="宋体" w:hint="eastAsia"/>
          <w:sz w:val="28"/>
          <w:szCs w:val="28"/>
        </w:rPr>
        <w:t>形式</w:t>
      </w:r>
      <w:r w:rsidRPr="00A62463">
        <w:rPr>
          <w:rFonts w:ascii="仿宋" w:eastAsia="仿宋" w:hAnsi="仿宋" w:cs="宋体"/>
          <w:sz w:val="28"/>
          <w:szCs w:val="28"/>
        </w:rPr>
        <w:t>发送给机器人</w:t>
      </w:r>
      <w:r w:rsidRPr="00A62463">
        <w:rPr>
          <w:rFonts w:ascii="仿宋" w:eastAsia="仿宋" w:hAnsi="仿宋" w:cs="宋体" w:hint="eastAsia"/>
          <w:sz w:val="28"/>
          <w:szCs w:val="28"/>
        </w:rPr>
        <w:t>控制器</w:t>
      </w:r>
      <w:r w:rsidRPr="00A62463">
        <w:rPr>
          <w:rFonts w:ascii="仿宋" w:eastAsia="仿宋" w:hAnsi="仿宋" w:cs="宋体"/>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该</w:t>
      </w:r>
      <w:r w:rsidRPr="00A62463">
        <w:rPr>
          <w:rFonts w:ascii="仿宋" w:eastAsia="仿宋" w:hAnsi="仿宋" w:cs="宋体"/>
          <w:sz w:val="28"/>
          <w:szCs w:val="28"/>
        </w:rPr>
        <w:t>技术需要具有标定功能。</w:t>
      </w:r>
      <w:r w:rsidRPr="00A62463">
        <w:rPr>
          <w:rFonts w:ascii="仿宋" w:eastAsia="仿宋" w:hAnsi="仿宋" w:cs="宋体" w:hint="eastAsia"/>
          <w:sz w:val="28"/>
          <w:szCs w:val="28"/>
        </w:rPr>
        <w:t>主要</w:t>
      </w:r>
      <w:r w:rsidRPr="00A62463">
        <w:rPr>
          <w:rFonts w:ascii="仿宋" w:eastAsia="仿宋" w:hAnsi="仿宋" w:cs="宋体"/>
          <w:sz w:val="28"/>
          <w:szCs w:val="28"/>
        </w:rPr>
        <w:t>通过工业摄像头，拍摄</w:t>
      </w:r>
      <w:r w:rsidRPr="00A62463">
        <w:rPr>
          <w:rFonts w:ascii="仿宋" w:eastAsia="仿宋" w:hAnsi="仿宋" w:cs="宋体" w:hint="eastAsia"/>
          <w:sz w:val="28"/>
          <w:szCs w:val="28"/>
        </w:rPr>
        <w:t>需标定</w:t>
      </w:r>
      <w:r w:rsidRPr="00A62463">
        <w:rPr>
          <w:rFonts w:ascii="仿宋" w:eastAsia="仿宋" w:hAnsi="仿宋" w:cs="宋体"/>
          <w:sz w:val="28"/>
          <w:szCs w:val="28"/>
        </w:rPr>
        <w:t>物</w:t>
      </w:r>
      <w:r w:rsidRPr="00A62463">
        <w:rPr>
          <w:rFonts w:ascii="仿宋" w:eastAsia="仿宋" w:hAnsi="仿宋" w:cs="宋体"/>
          <w:sz w:val="28"/>
          <w:szCs w:val="28"/>
        </w:rPr>
        <w:lastRenderedPageBreak/>
        <w:t>体</w:t>
      </w:r>
      <w:r w:rsidRPr="00A62463">
        <w:rPr>
          <w:rFonts w:ascii="仿宋" w:eastAsia="仿宋" w:hAnsi="仿宋" w:cs="宋体" w:hint="eastAsia"/>
          <w:sz w:val="28"/>
          <w:szCs w:val="28"/>
        </w:rPr>
        <w:t>图像</w:t>
      </w:r>
      <w:r w:rsidRPr="00A62463">
        <w:rPr>
          <w:rFonts w:ascii="仿宋" w:eastAsia="仿宋" w:hAnsi="仿宋" w:cs="宋体"/>
          <w:sz w:val="28"/>
          <w:szCs w:val="28"/>
        </w:rPr>
        <w:t>信息</w:t>
      </w:r>
      <w:r w:rsidRPr="00A62463">
        <w:rPr>
          <w:rFonts w:ascii="仿宋" w:eastAsia="仿宋" w:hAnsi="仿宋" w:cs="宋体" w:hint="eastAsia"/>
          <w:sz w:val="28"/>
          <w:szCs w:val="28"/>
        </w:rPr>
        <w:t>，</w:t>
      </w:r>
      <w:r w:rsidRPr="00A62463">
        <w:rPr>
          <w:rFonts w:ascii="仿宋" w:eastAsia="仿宋" w:hAnsi="仿宋" w:cs="宋体"/>
          <w:sz w:val="28"/>
          <w:szCs w:val="28"/>
        </w:rPr>
        <w:t>并</w:t>
      </w:r>
      <w:r w:rsidRPr="00A62463">
        <w:rPr>
          <w:rFonts w:ascii="仿宋" w:eastAsia="仿宋" w:hAnsi="仿宋" w:cs="宋体" w:hint="eastAsia"/>
          <w:sz w:val="28"/>
          <w:szCs w:val="28"/>
        </w:rPr>
        <w:t>采集至</w:t>
      </w:r>
      <w:r w:rsidRPr="00A62463">
        <w:rPr>
          <w:rFonts w:ascii="仿宋" w:eastAsia="仿宋" w:hAnsi="仿宋" w:cs="宋体"/>
          <w:sz w:val="28"/>
          <w:szCs w:val="28"/>
        </w:rPr>
        <w:t>计算机中，</w:t>
      </w:r>
      <w:r w:rsidRPr="00A62463">
        <w:rPr>
          <w:rFonts w:ascii="仿宋" w:eastAsia="仿宋" w:hAnsi="仿宋" w:cs="宋体" w:hint="eastAsia"/>
          <w:sz w:val="28"/>
          <w:szCs w:val="28"/>
        </w:rPr>
        <w:t>标定</w:t>
      </w:r>
      <w:r w:rsidRPr="00A62463">
        <w:rPr>
          <w:rFonts w:ascii="仿宋" w:eastAsia="仿宋" w:hAnsi="仿宋" w:cs="宋体"/>
          <w:sz w:val="28"/>
          <w:szCs w:val="28"/>
        </w:rPr>
        <w:t>物体是三维</w:t>
      </w:r>
      <w:r w:rsidRPr="00A62463">
        <w:rPr>
          <w:rFonts w:ascii="仿宋" w:eastAsia="仿宋" w:hAnsi="仿宋" w:cs="宋体" w:hint="eastAsia"/>
          <w:sz w:val="28"/>
          <w:szCs w:val="28"/>
        </w:rPr>
        <w:t>可操作</w:t>
      </w:r>
      <w:r w:rsidRPr="00A62463">
        <w:rPr>
          <w:rFonts w:ascii="仿宋" w:eastAsia="仿宋" w:hAnsi="仿宋" w:cs="宋体"/>
          <w:sz w:val="28"/>
          <w:szCs w:val="28"/>
        </w:rPr>
        <w:t>工件，</w:t>
      </w:r>
      <w:r w:rsidRPr="00A62463">
        <w:rPr>
          <w:rFonts w:ascii="仿宋" w:eastAsia="仿宋" w:hAnsi="仿宋" w:cs="宋体" w:hint="eastAsia"/>
          <w:sz w:val="28"/>
          <w:szCs w:val="28"/>
        </w:rPr>
        <w:t>具有</w:t>
      </w:r>
      <w:r w:rsidRPr="00A62463">
        <w:rPr>
          <w:rFonts w:ascii="仿宋" w:eastAsia="仿宋" w:hAnsi="仿宋" w:cs="宋体"/>
          <w:sz w:val="28"/>
          <w:szCs w:val="28"/>
        </w:rPr>
        <w:t>一定特征点，采集后的</w:t>
      </w:r>
      <w:r w:rsidRPr="00A62463">
        <w:rPr>
          <w:rFonts w:ascii="仿宋" w:eastAsia="仿宋" w:hAnsi="仿宋" w:cs="宋体" w:hint="eastAsia"/>
          <w:sz w:val="28"/>
          <w:szCs w:val="28"/>
        </w:rPr>
        <w:t>图像</w:t>
      </w:r>
      <w:r w:rsidRPr="00A62463">
        <w:rPr>
          <w:rFonts w:ascii="仿宋" w:eastAsia="仿宋" w:hAnsi="仿宋" w:cs="宋体"/>
          <w:sz w:val="28"/>
          <w:szCs w:val="28"/>
        </w:rPr>
        <w:t>需要在</w:t>
      </w:r>
      <w:r w:rsidRPr="00A62463">
        <w:rPr>
          <w:rFonts w:ascii="仿宋" w:eastAsia="仿宋" w:hAnsi="仿宋" w:cs="宋体" w:hint="eastAsia"/>
          <w:sz w:val="28"/>
          <w:szCs w:val="28"/>
        </w:rPr>
        <w:t>计算机</w:t>
      </w:r>
      <w:r w:rsidRPr="00A62463">
        <w:rPr>
          <w:rFonts w:ascii="仿宋" w:eastAsia="仿宋" w:hAnsi="仿宋" w:cs="宋体"/>
          <w:sz w:val="28"/>
          <w:szCs w:val="28"/>
        </w:rPr>
        <w:t>中生成并保存</w:t>
      </w:r>
      <w:r w:rsidRPr="00A62463">
        <w:rPr>
          <w:rFonts w:ascii="仿宋" w:eastAsia="仿宋" w:hAnsi="仿宋" w:cs="宋体" w:hint="eastAsia"/>
          <w:sz w:val="28"/>
          <w:szCs w:val="28"/>
        </w:rPr>
        <w:t>六自由度</w:t>
      </w:r>
      <w:r w:rsidRPr="00A62463">
        <w:rPr>
          <w:rFonts w:ascii="仿宋" w:eastAsia="仿宋" w:hAnsi="仿宋" w:cs="宋体"/>
          <w:sz w:val="28"/>
          <w:szCs w:val="28"/>
        </w:rPr>
        <w:t>坐标信息。标定物体</w:t>
      </w:r>
      <w:r w:rsidRPr="00A62463">
        <w:rPr>
          <w:rFonts w:ascii="仿宋" w:eastAsia="仿宋" w:hAnsi="仿宋" w:cs="宋体" w:hint="eastAsia"/>
          <w:sz w:val="28"/>
          <w:szCs w:val="28"/>
        </w:rPr>
        <w:t>可以</w:t>
      </w:r>
      <w:r w:rsidRPr="00A62463">
        <w:rPr>
          <w:rFonts w:ascii="仿宋" w:eastAsia="仿宋" w:hAnsi="仿宋" w:cs="宋体"/>
          <w:sz w:val="28"/>
          <w:szCs w:val="28"/>
        </w:rPr>
        <w:t>有多种不同特征不同形状，均需要标定和保存。</w:t>
      </w:r>
    </w:p>
    <w:p w:rsidR="0003286E" w:rsidRPr="00A62463" w:rsidRDefault="0003286E" w:rsidP="00493635">
      <w:pPr>
        <w:ind w:firstLineChars="200" w:firstLine="560"/>
        <w:rPr>
          <w:rFonts w:ascii="仿宋" w:eastAsia="仿宋" w:hAnsi="仿宋" w:cs="宋体"/>
          <w:sz w:val="28"/>
          <w:szCs w:val="28"/>
        </w:rPr>
      </w:pP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该</w:t>
      </w:r>
      <w:r w:rsidRPr="00A62463">
        <w:rPr>
          <w:rFonts w:ascii="仿宋" w:eastAsia="仿宋" w:hAnsi="仿宋" w:cs="宋体"/>
          <w:sz w:val="28"/>
          <w:szCs w:val="28"/>
        </w:rPr>
        <w:t>技术需</w:t>
      </w:r>
      <w:r w:rsidRPr="00A62463">
        <w:rPr>
          <w:rFonts w:ascii="仿宋" w:eastAsia="仿宋" w:hAnsi="仿宋" w:cs="宋体" w:hint="eastAsia"/>
          <w:sz w:val="28"/>
          <w:szCs w:val="28"/>
        </w:rPr>
        <w:t>具有</w:t>
      </w:r>
      <w:r w:rsidRPr="00A62463">
        <w:rPr>
          <w:rFonts w:ascii="仿宋" w:eastAsia="仿宋" w:hAnsi="仿宋" w:cs="宋体"/>
          <w:sz w:val="28"/>
          <w:szCs w:val="28"/>
        </w:rPr>
        <w:t>定位功能。</w:t>
      </w:r>
      <w:r w:rsidRPr="00A62463">
        <w:rPr>
          <w:rFonts w:ascii="仿宋" w:eastAsia="仿宋" w:hAnsi="仿宋" w:cs="宋体" w:hint="eastAsia"/>
          <w:sz w:val="28"/>
          <w:szCs w:val="28"/>
        </w:rPr>
        <w:t>正常</w:t>
      </w:r>
      <w:r w:rsidRPr="00A62463">
        <w:rPr>
          <w:rFonts w:ascii="仿宋" w:eastAsia="仿宋" w:hAnsi="仿宋" w:cs="宋体"/>
          <w:sz w:val="28"/>
          <w:szCs w:val="28"/>
        </w:rPr>
        <w:t>使用过程中，需拍摄目标物体图像信息，并采集</w:t>
      </w:r>
      <w:r w:rsidRPr="00A62463">
        <w:rPr>
          <w:rFonts w:ascii="仿宋" w:eastAsia="仿宋" w:hAnsi="仿宋" w:cs="宋体" w:hint="eastAsia"/>
          <w:sz w:val="28"/>
          <w:szCs w:val="28"/>
        </w:rPr>
        <w:t>至</w:t>
      </w:r>
      <w:r w:rsidRPr="00A62463">
        <w:rPr>
          <w:rFonts w:ascii="仿宋" w:eastAsia="仿宋" w:hAnsi="仿宋" w:cs="宋体"/>
          <w:sz w:val="28"/>
          <w:szCs w:val="28"/>
        </w:rPr>
        <w:t>计算机中，</w:t>
      </w:r>
      <w:r w:rsidRPr="00A62463">
        <w:rPr>
          <w:rFonts w:ascii="仿宋" w:eastAsia="仿宋" w:hAnsi="仿宋" w:cs="宋体" w:hint="eastAsia"/>
          <w:sz w:val="28"/>
          <w:szCs w:val="28"/>
        </w:rPr>
        <w:t>目标</w:t>
      </w:r>
      <w:r w:rsidRPr="00A62463">
        <w:rPr>
          <w:rFonts w:ascii="仿宋" w:eastAsia="仿宋" w:hAnsi="仿宋" w:cs="宋体"/>
          <w:sz w:val="28"/>
          <w:szCs w:val="28"/>
        </w:rPr>
        <w:t>物体随机，</w:t>
      </w:r>
      <w:r w:rsidRPr="00A62463">
        <w:rPr>
          <w:rFonts w:ascii="仿宋" w:eastAsia="仿宋" w:hAnsi="仿宋" w:cs="宋体" w:hint="eastAsia"/>
          <w:sz w:val="28"/>
          <w:szCs w:val="28"/>
        </w:rPr>
        <w:t>且</w:t>
      </w:r>
      <w:r w:rsidRPr="00A62463">
        <w:rPr>
          <w:rFonts w:ascii="仿宋" w:eastAsia="仿宋" w:hAnsi="仿宋" w:cs="宋体"/>
          <w:sz w:val="28"/>
          <w:szCs w:val="28"/>
        </w:rPr>
        <w:t>均经过标定，</w:t>
      </w:r>
      <w:r w:rsidRPr="00A62463">
        <w:rPr>
          <w:rFonts w:ascii="仿宋" w:eastAsia="仿宋" w:hAnsi="仿宋" w:cs="宋体" w:hint="eastAsia"/>
          <w:sz w:val="28"/>
          <w:szCs w:val="28"/>
        </w:rPr>
        <w:t>需</w:t>
      </w:r>
      <w:r w:rsidRPr="00A62463">
        <w:rPr>
          <w:rFonts w:ascii="仿宋" w:eastAsia="仿宋" w:hAnsi="仿宋" w:cs="宋体"/>
          <w:sz w:val="28"/>
          <w:szCs w:val="28"/>
        </w:rPr>
        <w:t>识别物体属于哪一类标定物体，并且</w:t>
      </w:r>
      <w:r w:rsidRPr="00A62463">
        <w:rPr>
          <w:rFonts w:ascii="仿宋" w:eastAsia="仿宋" w:hAnsi="仿宋" w:cs="宋体" w:hint="eastAsia"/>
          <w:sz w:val="28"/>
          <w:szCs w:val="28"/>
        </w:rPr>
        <w:t>识别</w:t>
      </w:r>
      <w:r w:rsidRPr="00A62463">
        <w:rPr>
          <w:rFonts w:ascii="仿宋" w:eastAsia="仿宋" w:hAnsi="仿宋" w:cs="宋体"/>
          <w:sz w:val="28"/>
          <w:szCs w:val="28"/>
        </w:rPr>
        <w:t>出当前目标物体的精确坐标。由于</w:t>
      </w:r>
      <w:r w:rsidRPr="00A62463">
        <w:rPr>
          <w:rFonts w:ascii="仿宋" w:eastAsia="仿宋" w:hAnsi="仿宋" w:cs="宋体" w:hint="eastAsia"/>
          <w:sz w:val="28"/>
          <w:szCs w:val="28"/>
        </w:rPr>
        <w:t>每次</w:t>
      </w:r>
      <w:r w:rsidRPr="00A62463">
        <w:rPr>
          <w:rFonts w:ascii="仿宋" w:eastAsia="仿宋" w:hAnsi="仿宋" w:cs="宋体"/>
          <w:sz w:val="28"/>
          <w:szCs w:val="28"/>
        </w:rPr>
        <w:t>识别</w:t>
      </w:r>
      <w:r w:rsidRPr="00A62463">
        <w:rPr>
          <w:rFonts w:ascii="仿宋" w:eastAsia="仿宋" w:hAnsi="仿宋" w:cs="宋体" w:hint="eastAsia"/>
          <w:sz w:val="28"/>
          <w:szCs w:val="28"/>
        </w:rPr>
        <w:t>的</w:t>
      </w:r>
      <w:r w:rsidRPr="00A62463">
        <w:rPr>
          <w:rFonts w:ascii="仿宋" w:eastAsia="仿宋" w:hAnsi="仿宋" w:cs="宋体"/>
          <w:sz w:val="28"/>
          <w:szCs w:val="28"/>
        </w:rPr>
        <w:t>物体具有不同程度的摆放误差，需要计算出当前物体与标定时物体的位置差异，和角度差异。该组</w:t>
      </w:r>
      <w:r w:rsidRPr="00A62463">
        <w:rPr>
          <w:rFonts w:ascii="仿宋" w:eastAsia="仿宋" w:hAnsi="仿宋" w:cs="宋体" w:hint="eastAsia"/>
          <w:sz w:val="28"/>
          <w:szCs w:val="28"/>
        </w:rPr>
        <w:t>数据</w:t>
      </w:r>
      <w:r w:rsidRPr="00A62463">
        <w:rPr>
          <w:rFonts w:ascii="仿宋" w:eastAsia="仿宋" w:hAnsi="仿宋" w:cs="宋体"/>
          <w:sz w:val="28"/>
          <w:szCs w:val="28"/>
        </w:rPr>
        <w:t>需要通过总线形式传送到</w:t>
      </w:r>
      <w:r w:rsidRPr="00A62463">
        <w:rPr>
          <w:rFonts w:ascii="仿宋" w:eastAsia="仿宋" w:hAnsi="仿宋" w:cs="宋体" w:hint="eastAsia"/>
          <w:sz w:val="28"/>
          <w:szCs w:val="28"/>
        </w:rPr>
        <w:t>机器人</w:t>
      </w:r>
      <w:r w:rsidRPr="00A62463">
        <w:rPr>
          <w:rFonts w:ascii="仿宋" w:eastAsia="仿宋" w:hAnsi="仿宋" w:cs="宋体"/>
          <w:sz w:val="28"/>
          <w:szCs w:val="28"/>
        </w:rPr>
        <w:t>控制器。</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技术</w:t>
      </w:r>
      <w:r w:rsidRPr="00A62463">
        <w:rPr>
          <w:rFonts w:ascii="仿宋" w:eastAsia="仿宋" w:hAnsi="仿宋" w:cs="宋体"/>
          <w:sz w:val="28"/>
          <w:szCs w:val="28"/>
        </w:rPr>
        <w:t>指标</w:t>
      </w:r>
      <w:r w:rsidRPr="00A62463">
        <w:rPr>
          <w:rFonts w:ascii="仿宋" w:eastAsia="仿宋" w:hAnsi="仿宋" w:cs="宋体" w:hint="eastAsia"/>
          <w:sz w:val="28"/>
          <w:szCs w:val="28"/>
        </w:rPr>
        <w:t>简要</w:t>
      </w:r>
      <w:r w:rsidRPr="00A62463">
        <w:rPr>
          <w:rFonts w:ascii="仿宋" w:eastAsia="仿宋" w:hAnsi="仿宋" w:cs="宋体"/>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sz w:val="28"/>
          <w:szCs w:val="28"/>
        </w:rPr>
        <w:t>单个物体</w:t>
      </w:r>
      <w:r w:rsidRPr="00A62463">
        <w:rPr>
          <w:rFonts w:ascii="仿宋" w:eastAsia="仿宋" w:hAnsi="仿宋" w:cs="宋体" w:hint="eastAsia"/>
          <w:sz w:val="28"/>
          <w:szCs w:val="28"/>
        </w:rPr>
        <w:t>标定</w:t>
      </w:r>
      <w:r w:rsidRPr="00A62463">
        <w:rPr>
          <w:rFonts w:ascii="仿宋" w:eastAsia="仿宋" w:hAnsi="仿宋" w:cs="宋体"/>
          <w:sz w:val="28"/>
          <w:szCs w:val="28"/>
        </w:rPr>
        <w:t>时间不超过2sec</w:t>
      </w:r>
      <w:r w:rsidRPr="00A62463">
        <w:rPr>
          <w:rFonts w:ascii="仿宋" w:eastAsia="仿宋" w:hAnsi="仿宋" w:cs="宋体" w:hint="eastAsia"/>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单个</w:t>
      </w:r>
      <w:r w:rsidRPr="00A62463">
        <w:rPr>
          <w:rFonts w:ascii="仿宋" w:eastAsia="仿宋" w:hAnsi="仿宋" w:cs="宋体"/>
          <w:sz w:val="28"/>
          <w:szCs w:val="28"/>
        </w:rPr>
        <w:t>物体</w:t>
      </w:r>
      <w:r w:rsidRPr="00A62463">
        <w:rPr>
          <w:rFonts w:ascii="仿宋" w:eastAsia="仿宋" w:hAnsi="仿宋" w:cs="宋体" w:hint="eastAsia"/>
          <w:sz w:val="28"/>
          <w:szCs w:val="28"/>
        </w:rPr>
        <w:t>定位</w:t>
      </w:r>
      <w:r w:rsidRPr="00A62463">
        <w:rPr>
          <w:rFonts w:ascii="仿宋" w:eastAsia="仿宋" w:hAnsi="仿宋" w:cs="宋体"/>
          <w:sz w:val="28"/>
          <w:szCs w:val="28"/>
        </w:rPr>
        <w:t>时间不超过</w:t>
      </w:r>
      <w:r w:rsidRPr="00A62463">
        <w:rPr>
          <w:rFonts w:ascii="仿宋" w:eastAsia="仿宋" w:hAnsi="仿宋" w:cs="宋体" w:hint="eastAsia"/>
          <w:sz w:val="28"/>
          <w:szCs w:val="28"/>
        </w:rPr>
        <w:t>2</w:t>
      </w:r>
      <w:r w:rsidRPr="00A62463">
        <w:rPr>
          <w:rFonts w:ascii="仿宋" w:eastAsia="仿宋" w:hAnsi="仿宋" w:cs="宋体"/>
          <w:sz w:val="28"/>
          <w:szCs w:val="28"/>
        </w:rPr>
        <w:t>sec</w:t>
      </w:r>
      <w:r w:rsidRPr="00A62463">
        <w:rPr>
          <w:rFonts w:ascii="仿宋" w:eastAsia="仿宋" w:hAnsi="仿宋" w:cs="宋体" w:hint="eastAsia"/>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标定和</w:t>
      </w:r>
      <w:r w:rsidRPr="00A62463">
        <w:rPr>
          <w:rFonts w:ascii="仿宋" w:eastAsia="仿宋" w:hAnsi="仿宋" w:cs="宋体"/>
          <w:sz w:val="28"/>
          <w:szCs w:val="28"/>
        </w:rPr>
        <w:t>定位的坐标精度不低于</w:t>
      </w:r>
      <w:r w:rsidRPr="00A62463">
        <w:rPr>
          <w:rFonts w:ascii="仿宋" w:eastAsia="仿宋" w:hAnsi="仿宋" w:cs="宋体" w:hint="eastAsia"/>
          <w:sz w:val="28"/>
          <w:szCs w:val="28"/>
        </w:rPr>
        <w:t>0.5</w:t>
      </w:r>
      <w:r w:rsidRPr="00A62463">
        <w:rPr>
          <w:rFonts w:ascii="仿宋" w:eastAsia="仿宋" w:hAnsi="仿宋" w:cs="宋体"/>
          <w:sz w:val="28"/>
          <w:szCs w:val="28"/>
        </w:rPr>
        <w:t>mm，</w:t>
      </w:r>
      <w:r w:rsidRPr="00A62463">
        <w:rPr>
          <w:rFonts w:ascii="仿宋" w:eastAsia="仿宋" w:hAnsi="仿宋" w:cs="宋体" w:hint="eastAsia"/>
          <w:sz w:val="28"/>
          <w:szCs w:val="28"/>
        </w:rPr>
        <w:t>0.1°</w:t>
      </w:r>
      <w:r w:rsidRPr="00A62463">
        <w:rPr>
          <w:rFonts w:ascii="仿宋" w:eastAsia="仿宋" w:hAnsi="仿宋" w:cs="宋体"/>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数据</w:t>
      </w:r>
      <w:r w:rsidRPr="00A62463">
        <w:rPr>
          <w:rFonts w:ascii="仿宋" w:eastAsia="仿宋" w:hAnsi="仿宋" w:cs="宋体"/>
          <w:sz w:val="28"/>
          <w:szCs w:val="28"/>
        </w:rPr>
        <w:t>传输采用TCP/IP</w:t>
      </w:r>
      <w:r w:rsidRPr="00A62463">
        <w:rPr>
          <w:rFonts w:ascii="仿宋" w:eastAsia="仿宋" w:hAnsi="仿宋" w:cs="宋体" w:hint="eastAsia"/>
          <w:sz w:val="28"/>
          <w:szCs w:val="28"/>
        </w:rPr>
        <w:t>形式</w:t>
      </w:r>
      <w:r w:rsidRPr="00A62463">
        <w:rPr>
          <w:rFonts w:ascii="仿宋" w:eastAsia="仿宋" w:hAnsi="仿宋" w:cs="宋体"/>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系统</w:t>
      </w:r>
      <w:r w:rsidRPr="00A62463">
        <w:rPr>
          <w:rFonts w:ascii="仿宋" w:eastAsia="仿宋" w:hAnsi="仿宋" w:cs="宋体"/>
          <w:sz w:val="28"/>
          <w:szCs w:val="28"/>
        </w:rPr>
        <w:t>需具有较高稳定性，</w:t>
      </w:r>
      <w:r w:rsidRPr="00A62463">
        <w:rPr>
          <w:rFonts w:ascii="仿宋" w:eastAsia="仿宋" w:hAnsi="仿宋" w:cs="宋体" w:hint="eastAsia"/>
          <w:sz w:val="28"/>
          <w:szCs w:val="28"/>
        </w:rPr>
        <w:t>错误率</w:t>
      </w:r>
      <w:r w:rsidRPr="00A62463">
        <w:rPr>
          <w:rFonts w:ascii="仿宋" w:eastAsia="仿宋" w:hAnsi="仿宋" w:cs="宋体"/>
          <w:sz w:val="28"/>
          <w:szCs w:val="28"/>
        </w:rPr>
        <w:t>不高于</w:t>
      </w:r>
      <w:r w:rsidRPr="00A62463">
        <w:rPr>
          <w:rFonts w:ascii="仿宋" w:eastAsia="仿宋" w:hAnsi="仿宋" w:cs="宋体" w:hint="eastAsia"/>
          <w:sz w:val="28"/>
          <w:szCs w:val="28"/>
        </w:rPr>
        <w:t>1</w:t>
      </w:r>
      <w:r w:rsidRPr="00A62463">
        <w:rPr>
          <w:rFonts w:ascii="仿宋" w:eastAsia="仿宋" w:hAnsi="仿宋" w:cs="宋体"/>
          <w:sz w:val="28"/>
          <w:szCs w:val="28"/>
        </w:rPr>
        <w:t>%。</w:t>
      </w:r>
    </w:p>
    <w:p w:rsidR="001E433A"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整套</w:t>
      </w:r>
      <w:r w:rsidRPr="00A62463">
        <w:rPr>
          <w:rFonts w:ascii="仿宋" w:eastAsia="仿宋" w:hAnsi="仿宋" w:cs="宋体"/>
          <w:sz w:val="28"/>
          <w:szCs w:val="28"/>
        </w:rPr>
        <w:t>系统成本，包含软件，</w:t>
      </w:r>
      <w:r w:rsidRPr="00A62463">
        <w:rPr>
          <w:rFonts w:ascii="仿宋" w:eastAsia="仿宋" w:hAnsi="仿宋" w:cs="宋体" w:hint="eastAsia"/>
          <w:sz w:val="28"/>
          <w:szCs w:val="28"/>
        </w:rPr>
        <w:t>不</w:t>
      </w:r>
      <w:r w:rsidRPr="00A62463">
        <w:rPr>
          <w:rFonts w:ascii="仿宋" w:eastAsia="仿宋" w:hAnsi="仿宋" w:cs="宋体"/>
          <w:sz w:val="28"/>
          <w:szCs w:val="28"/>
        </w:rPr>
        <w:t>高于5</w:t>
      </w:r>
      <w:r w:rsidRPr="00A62463">
        <w:rPr>
          <w:rFonts w:ascii="仿宋" w:eastAsia="仿宋" w:hAnsi="仿宋" w:cs="宋体" w:hint="eastAsia"/>
          <w:sz w:val="28"/>
          <w:szCs w:val="28"/>
        </w:rPr>
        <w:t>0,000</w:t>
      </w:r>
      <w:r w:rsidRPr="00A62463">
        <w:rPr>
          <w:rFonts w:ascii="仿宋" w:eastAsia="仿宋" w:hAnsi="仿宋" w:cs="宋体"/>
          <w:sz w:val="28"/>
          <w:szCs w:val="28"/>
        </w:rPr>
        <w:t>CNY</w:t>
      </w:r>
      <w:r w:rsidRPr="00A62463">
        <w:rPr>
          <w:rFonts w:ascii="仿宋" w:eastAsia="仿宋" w:hAnsi="仿宋" w:cs="宋体" w:hint="eastAsia"/>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为开拓建筑设施的智能化管理新局面，公司正在研究开发可移动设施管理机器人，机器人视觉</w:t>
      </w:r>
      <w:r w:rsidRPr="00A62463">
        <w:rPr>
          <w:rFonts w:ascii="仿宋" w:eastAsia="仿宋" w:hAnsi="仿宋" w:cs="宋体"/>
          <w:sz w:val="28"/>
          <w:szCs w:val="28"/>
        </w:rPr>
        <w:t>技术</w:t>
      </w:r>
      <w:r w:rsidRPr="00A62463">
        <w:rPr>
          <w:rFonts w:ascii="仿宋" w:eastAsia="仿宋" w:hAnsi="仿宋" w:cs="宋体" w:hint="eastAsia"/>
          <w:sz w:val="28"/>
          <w:szCs w:val="28"/>
        </w:rPr>
        <w:t>属于技术模块中</w:t>
      </w:r>
      <w:r w:rsidRPr="00A62463">
        <w:rPr>
          <w:rFonts w:ascii="仿宋" w:eastAsia="仿宋" w:hAnsi="仿宋" w:cs="宋体"/>
          <w:sz w:val="28"/>
          <w:szCs w:val="28"/>
        </w:rPr>
        <w:t>必不可少的一个环节。</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sz w:val="28"/>
          <w:szCs w:val="28"/>
        </w:rPr>
        <w:t>该项目由东方延华牵头</w:t>
      </w:r>
      <w:r w:rsidRPr="00A62463">
        <w:rPr>
          <w:rFonts w:ascii="仿宋" w:eastAsia="仿宋" w:hAnsi="仿宋" w:cs="宋体" w:hint="eastAsia"/>
          <w:sz w:val="28"/>
          <w:szCs w:val="28"/>
        </w:rPr>
        <w:t>，</w:t>
      </w:r>
      <w:r w:rsidRPr="00A62463">
        <w:rPr>
          <w:rFonts w:ascii="仿宋" w:eastAsia="仿宋" w:hAnsi="仿宋" w:cs="宋体"/>
          <w:sz w:val="28"/>
          <w:szCs w:val="28"/>
        </w:rPr>
        <w:t>联合了众多</w:t>
      </w:r>
      <w:r w:rsidRPr="00A62463">
        <w:rPr>
          <w:rFonts w:ascii="仿宋" w:eastAsia="仿宋" w:hAnsi="仿宋" w:cs="宋体" w:hint="eastAsia"/>
          <w:sz w:val="28"/>
          <w:szCs w:val="28"/>
        </w:rPr>
        <w:t>国内外知名的企业和高校，组成了数十人的研发团队，</w:t>
      </w:r>
      <w:r w:rsidRPr="00A62463">
        <w:rPr>
          <w:rFonts w:ascii="仿宋" w:eastAsia="仿宋" w:hAnsi="仿宋" w:cs="宋体"/>
          <w:sz w:val="28"/>
          <w:szCs w:val="28"/>
        </w:rPr>
        <w:t>总投资</w:t>
      </w:r>
      <w:r w:rsidRPr="00A62463">
        <w:rPr>
          <w:rFonts w:ascii="仿宋" w:eastAsia="仿宋" w:hAnsi="仿宋" w:cs="宋体" w:hint="eastAsia"/>
          <w:sz w:val="28"/>
          <w:szCs w:val="28"/>
        </w:rPr>
        <w:t>超过千万元。</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lastRenderedPageBreak/>
        <w:t>项目团队拥有各类测试、测评CMA实验室，拥有完善的机器人研发、测试和生产环境。</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希望</w:t>
      </w:r>
      <w:r w:rsidRPr="00A62463">
        <w:rPr>
          <w:rFonts w:ascii="仿宋" w:eastAsia="仿宋" w:hAnsi="仿宋" w:cs="宋体"/>
          <w:sz w:val="28"/>
          <w:szCs w:val="28"/>
        </w:rPr>
        <w:t>与软件类院校合作，</w:t>
      </w:r>
      <w:r w:rsidRPr="00A62463">
        <w:rPr>
          <w:rFonts w:ascii="仿宋" w:eastAsia="仿宋" w:hAnsi="仿宋" w:cs="宋体" w:hint="eastAsia"/>
          <w:sz w:val="28"/>
          <w:szCs w:val="28"/>
        </w:rPr>
        <w:t>机器视觉</w:t>
      </w:r>
      <w:r w:rsidRPr="00A62463">
        <w:rPr>
          <w:rFonts w:ascii="仿宋" w:eastAsia="仿宋" w:hAnsi="仿宋" w:cs="宋体"/>
          <w:sz w:val="28"/>
          <w:szCs w:val="28"/>
        </w:rPr>
        <w:t>、人工智能行业的出色团队。具有</w:t>
      </w:r>
      <w:r w:rsidRPr="00A62463">
        <w:rPr>
          <w:rFonts w:ascii="仿宋" w:eastAsia="仿宋" w:hAnsi="仿宋" w:cs="宋体" w:hint="eastAsia"/>
          <w:sz w:val="28"/>
          <w:szCs w:val="28"/>
        </w:rPr>
        <w:t>成熟</w:t>
      </w:r>
      <w:r w:rsidRPr="00A62463">
        <w:rPr>
          <w:rFonts w:ascii="仿宋" w:eastAsia="仿宋" w:hAnsi="仿宋" w:cs="宋体"/>
          <w:sz w:val="28"/>
          <w:szCs w:val="28"/>
        </w:rPr>
        <w:t>产品的为佳。</w:t>
      </w:r>
    </w:p>
    <w:p w:rsidR="001E433A" w:rsidRPr="00C10CEB" w:rsidRDefault="00D125F5" w:rsidP="00C10CEB">
      <w:pPr>
        <w:pStyle w:val="Default"/>
        <w:numPr>
          <w:ilvl w:val="0"/>
          <w:numId w:val="10"/>
        </w:numPr>
        <w:spacing w:line="480" w:lineRule="auto"/>
        <w:jc w:val="center"/>
        <w:outlineLvl w:val="0"/>
        <w:rPr>
          <w:rFonts w:hAnsi="仿宋"/>
          <w:b/>
          <w:sz w:val="28"/>
          <w:szCs w:val="28"/>
        </w:rPr>
      </w:pPr>
      <w:bookmarkStart w:id="22" w:name="_Toc499661674"/>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智慧农业云平台</w:t>
      </w:r>
      <w:bookmarkEnd w:id="22"/>
    </w:p>
    <w:p w:rsidR="00EB59B6" w:rsidRPr="00C10CEB" w:rsidRDefault="00EB59B6"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w:t>
      </w:r>
      <w:r w:rsidRPr="00C10CEB">
        <w:rPr>
          <w:rFonts w:ascii="仿宋" w:eastAsia="仿宋" w:hAnsi="仿宋" w:cs="宋体"/>
          <w:b/>
          <w:bCs/>
          <w:sz w:val="28"/>
          <w:szCs w:val="28"/>
        </w:rPr>
        <w:t>概要</w:t>
      </w:r>
      <w:r w:rsidR="00C10CEB">
        <w:rPr>
          <w:rFonts w:ascii="仿宋" w:eastAsia="仿宋" w:hAnsi="仿宋" w:cs="宋体" w:hint="eastAsia"/>
          <w:b/>
          <w:bCs/>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需求方：上海</w:t>
      </w:r>
      <w:r w:rsidRPr="00A62463">
        <w:rPr>
          <w:rFonts w:ascii="仿宋" w:eastAsia="仿宋" w:hAnsi="仿宋" w:cs="宋体"/>
          <w:sz w:val="28"/>
          <w:szCs w:val="28"/>
        </w:rPr>
        <w:t>肩并肩电子科技有限公司</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w:t>
      </w:r>
      <w:r w:rsidRPr="00A62463">
        <w:rPr>
          <w:rFonts w:ascii="仿宋" w:eastAsia="仿宋" w:hAnsi="仿宋" w:cs="宋体"/>
          <w:sz w:val="28"/>
          <w:szCs w:val="28"/>
        </w:rPr>
        <w:t>方式：委托研发</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联系人</w:t>
      </w:r>
      <w:r w:rsidRPr="00A62463">
        <w:rPr>
          <w:rFonts w:ascii="仿宋" w:eastAsia="仿宋" w:hAnsi="仿宋" w:cs="宋体"/>
          <w:sz w:val="28"/>
          <w:szCs w:val="28"/>
        </w:rPr>
        <w:t>：</w:t>
      </w:r>
      <w:r w:rsidRPr="00A62463">
        <w:rPr>
          <w:rFonts w:ascii="仿宋" w:eastAsia="仿宋" w:hAnsi="仿宋" w:cs="宋体" w:hint="eastAsia"/>
          <w:sz w:val="28"/>
          <w:szCs w:val="28"/>
        </w:rPr>
        <w:t>马锬</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w:t>
      </w:r>
      <w:r w:rsidRPr="00A62463">
        <w:rPr>
          <w:rFonts w:ascii="仿宋" w:eastAsia="仿宋" w:hAnsi="仿宋" w:cs="宋体"/>
          <w:sz w:val="28"/>
          <w:szCs w:val="28"/>
        </w:rPr>
        <w:t>方式：</w:t>
      </w:r>
      <w:r w:rsidRPr="00A62463">
        <w:rPr>
          <w:rFonts w:ascii="仿宋" w:eastAsia="仿宋" w:hAnsi="仿宋" w:cs="宋体" w:hint="eastAsia"/>
          <w:sz w:val="28"/>
          <w:szCs w:val="28"/>
        </w:rPr>
        <w:t>13918912514</w:t>
      </w:r>
    </w:p>
    <w:p w:rsidR="00EB59B6" w:rsidRPr="00C10CEB" w:rsidRDefault="00EB59B6"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w:t>
      </w:r>
      <w:r w:rsidRPr="00C10CEB">
        <w:rPr>
          <w:rFonts w:ascii="仿宋" w:eastAsia="仿宋" w:hAnsi="仿宋" w:cs="宋体"/>
          <w:b/>
          <w:bCs/>
          <w:sz w:val="28"/>
          <w:szCs w:val="28"/>
        </w:rPr>
        <w:t>简介</w:t>
      </w:r>
      <w:r w:rsidR="00C10CEB" w:rsidRPr="00C10CEB">
        <w:rPr>
          <w:rFonts w:ascii="仿宋" w:eastAsia="仿宋" w:hAnsi="仿宋" w:cs="宋体" w:hint="eastAsia"/>
          <w:b/>
          <w:bCs/>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上海肩并肩</w:t>
      </w:r>
      <w:r w:rsidRPr="00A62463">
        <w:rPr>
          <w:rFonts w:ascii="仿宋" w:eastAsia="仿宋" w:hAnsi="仿宋" w:cs="宋体"/>
          <w:sz w:val="28"/>
          <w:szCs w:val="28"/>
        </w:rPr>
        <w:t>电子科技</w:t>
      </w:r>
      <w:r w:rsidRPr="00A62463">
        <w:rPr>
          <w:rFonts w:ascii="仿宋" w:eastAsia="仿宋" w:hAnsi="仿宋" w:cs="宋体" w:hint="eastAsia"/>
          <w:sz w:val="28"/>
          <w:szCs w:val="28"/>
        </w:rPr>
        <w:t>有限</w:t>
      </w:r>
      <w:r w:rsidRPr="00A62463">
        <w:rPr>
          <w:rFonts w:ascii="仿宋" w:eastAsia="仿宋" w:hAnsi="仿宋" w:cs="宋体"/>
          <w:sz w:val="28"/>
          <w:szCs w:val="28"/>
        </w:rPr>
        <w:t>公司致力于为客户提供解决方案，</w:t>
      </w:r>
      <w:r w:rsidRPr="00A62463">
        <w:rPr>
          <w:rFonts w:ascii="仿宋" w:eastAsia="仿宋" w:hAnsi="仿宋" w:cs="宋体" w:hint="eastAsia"/>
          <w:sz w:val="28"/>
          <w:szCs w:val="28"/>
        </w:rPr>
        <w:t>从事</w:t>
      </w:r>
      <w:r w:rsidRPr="00A62463">
        <w:rPr>
          <w:rFonts w:ascii="仿宋" w:eastAsia="仿宋" w:hAnsi="仿宋" w:cs="宋体"/>
          <w:sz w:val="28"/>
          <w:szCs w:val="28"/>
        </w:rPr>
        <w:t>电子产品开发</w:t>
      </w:r>
      <w:r w:rsidRPr="00A62463">
        <w:rPr>
          <w:rFonts w:ascii="仿宋" w:eastAsia="仿宋" w:hAnsi="仿宋" w:cs="宋体" w:hint="eastAsia"/>
          <w:sz w:val="28"/>
          <w:szCs w:val="28"/>
        </w:rPr>
        <w:t>和</w:t>
      </w:r>
      <w:r w:rsidRPr="00A62463">
        <w:rPr>
          <w:rFonts w:ascii="仿宋" w:eastAsia="仿宋" w:hAnsi="仿宋" w:cs="宋体"/>
          <w:sz w:val="28"/>
          <w:szCs w:val="28"/>
        </w:rPr>
        <w:t>专业产品的定向设计，</w:t>
      </w:r>
      <w:r w:rsidRPr="00A62463">
        <w:rPr>
          <w:rFonts w:ascii="仿宋" w:eastAsia="仿宋" w:hAnsi="仿宋" w:cs="宋体" w:hint="eastAsia"/>
          <w:sz w:val="28"/>
          <w:szCs w:val="28"/>
        </w:rPr>
        <w:t>承接</w:t>
      </w:r>
      <w:r w:rsidRPr="00A62463">
        <w:rPr>
          <w:rFonts w:ascii="仿宋" w:eastAsia="仿宋" w:hAnsi="仿宋" w:cs="宋体"/>
          <w:sz w:val="28"/>
          <w:szCs w:val="28"/>
        </w:rPr>
        <w:t>电子产品开发，单片机开发，</w:t>
      </w:r>
      <w:r w:rsidRPr="00A62463">
        <w:rPr>
          <w:rFonts w:ascii="仿宋" w:eastAsia="仿宋" w:hAnsi="仿宋" w:cs="宋体" w:hint="eastAsia"/>
          <w:sz w:val="28"/>
          <w:szCs w:val="28"/>
        </w:rPr>
        <w:t>电路</w:t>
      </w:r>
      <w:r w:rsidRPr="00A62463">
        <w:rPr>
          <w:rFonts w:ascii="仿宋" w:eastAsia="仿宋" w:hAnsi="仿宋" w:cs="宋体"/>
          <w:sz w:val="28"/>
          <w:szCs w:val="28"/>
        </w:rPr>
        <w:t>设计，</w:t>
      </w:r>
      <w:r w:rsidRPr="00A62463">
        <w:rPr>
          <w:rFonts w:ascii="仿宋" w:eastAsia="仿宋" w:hAnsi="仿宋" w:cs="宋体" w:hint="eastAsia"/>
          <w:sz w:val="28"/>
          <w:szCs w:val="28"/>
        </w:rPr>
        <w:t>PLC开发</w:t>
      </w:r>
      <w:r w:rsidRPr="00A62463">
        <w:rPr>
          <w:rFonts w:ascii="仿宋" w:eastAsia="仿宋" w:hAnsi="仿宋" w:cs="宋体"/>
          <w:sz w:val="28"/>
          <w:szCs w:val="28"/>
        </w:rPr>
        <w:t>，</w:t>
      </w:r>
      <w:r w:rsidRPr="00A62463">
        <w:rPr>
          <w:rFonts w:ascii="仿宋" w:eastAsia="仿宋" w:hAnsi="仿宋" w:cs="宋体" w:hint="eastAsia"/>
          <w:sz w:val="28"/>
          <w:szCs w:val="28"/>
        </w:rPr>
        <w:t>工控</w:t>
      </w:r>
      <w:r w:rsidRPr="00A62463">
        <w:rPr>
          <w:rFonts w:ascii="仿宋" w:eastAsia="仿宋" w:hAnsi="仿宋" w:cs="宋体"/>
          <w:sz w:val="28"/>
          <w:szCs w:val="28"/>
        </w:rPr>
        <w:t>开发等设计</w:t>
      </w:r>
      <w:r w:rsidRPr="00A62463">
        <w:rPr>
          <w:rFonts w:ascii="仿宋" w:eastAsia="仿宋" w:hAnsi="仿宋" w:cs="宋体" w:hint="eastAsia"/>
          <w:sz w:val="28"/>
          <w:szCs w:val="28"/>
        </w:rPr>
        <w:t>和</w:t>
      </w:r>
      <w:r w:rsidRPr="00A62463">
        <w:rPr>
          <w:rFonts w:ascii="仿宋" w:eastAsia="仿宋" w:hAnsi="仿宋" w:cs="宋体"/>
          <w:sz w:val="28"/>
          <w:szCs w:val="28"/>
        </w:rPr>
        <w:t>开发项目</w:t>
      </w:r>
      <w:r w:rsidRPr="00A62463">
        <w:rPr>
          <w:rFonts w:ascii="仿宋" w:eastAsia="仿宋" w:hAnsi="仿宋" w:cs="宋体" w:hint="eastAsia"/>
          <w:sz w:val="28"/>
          <w:szCs w:val="28"/>
        </w:rPr>
        <w:t>。</w:t>
      </w:r>
      <w:r w:rsidRPr="00A62463">
        <w:rPr>
          <w:rFonts w:ascii="仿宋" w:eastAsia="仿宋" w:hAnsi="仿宋" w:cs="宋体"/>
          <w:sz w:val="28"/>
          <w:szCs w:val="28"/>
        </w:rPr>
        <w:t>公司</w:t>
      </w:r>
      <w:r w:rsidRPr="00A62463">
        <w:rPr>
          <w:rFonts w:ascii="仿宋" w:eastAsia="仿宋" w:hAnsi="仿宋" w:cs="宋体" w:hint="eastAsia"/>
          <w:sz w:val="28"/>
          <w:szCs w:val="28"/>
        </w:rPr>
        <w:t>技术</w:t>
      </w:r>
      <w:r w:rsidRPr="00A62463">
        <w:rPr>
          <w:rFonts w:ascii="仿宋" w:eastAsia="仿宋" w:hAnsi="仿宋" w:cs="宋体"/>
          <w:sz w:val="28"/>
          <w:szCs w:val="28"/>
        </w:rPr>
        <w:t>力量雄厚，拥有</w:t>
      </w:r>
      <w:r w:rsidRPr="00A62463">
        <w:rPr>
          <w:rFonts w:ascii="仿宋" w:eastAsia="仿宋" w:hAnsi="仿宋" w:cs="宋体" w:hint="eastAsia"/>
          <w:sz w:val="28"/>
          <w:szCs w:val="28"/>
        </w:rPr>
        <w:t>一支</w:t>
      </w:r>
      <w:r w:rsidRPr="00A62463">
        <w:rPr>
          <w:rFonts w:ascii="仿宋" w:eastAsia="仿宋" w:hAnsi="仿宋" w:cs="宋体"/>
          <w:sz w:val="28"/>
          <w:szCs w:val="28"/>
        </w:rPr>
        <w:t>经验丰富</w:t>
      </w:r>
      <w:r w:rsidRPr="00A62463">
        <w:rPr>
          <w:rFonts w:ascii="仿宋" w:eastAsia="仿宋" w:hAnsi="仿宋" w:cs="宋体" w:hint="eastAsia"/>
          <w:sz w:val="28"/>
          <w:szCs w:val="28"/>
        </w:rPr>
        <w:t>技术</w:t>
      </w:r>
      <w:r w:rsidRPr="00A62463">
        <w:rPr>
          <w:rFonts w:ascii="仿宋" w:eastAsia="仿宋" w:hAnsi="仿宋" w:cs="宋体"/>
          <w:sz w:val="28"/>
          <w:szCs w:val="28"/>
        </w:rPr>
        <w:t>团队</w:t>
      </w:r>
      <w:r w:rsidRPr="00A62463">
        <w:rPr>
          <w:rFonts w:ascii="仿宋" w:eastAsia="仿宋" w:hAnsi="仿宋" w:cs="宋体" w:hint="eastAsia"/>
          <w:sz w:val="28"/>
          <w:szCs w:val="28"/>
        </w:rPr>
        <w:t>。为</w:t>
      </w:r>
      <w:r w:rsidRPr="00A62463">
        <w:rPr>
          <w:rFonts w:ascii="仿宋" w:eastAsia="仿宋" w:hAnsi="仿宋" w:cs="宋体"/>
          <w:sz w:val="28"/>
          <w:szCs w:val="28"/>
        </w:rPr>
        <w:t>客户提供电路设计，</w:t>
      </w:r>
      <w:r w:rsidRPr="00A62463">
        <w:rPr>
          <w:rFonts w:ascii="仿宋" w:eastAsia="仿宋" w:hAnsi="仿宋" w:cs="宋体" w:hint="eastAsia"/>
          <w:sz w:val="28"/>
          <w:szCs w:val="28"/>
        </w:rPr>
        <w:t>PCB打样</w:t>
      </w:r>
      <w:r w:rsidRPr="00A62463">
        <w:rPr>
          <w:rFonts w:ascii="仿宋" w:eastAsia="仿宋" w:hAnsi="仿宋" w:cs="宋体"/>
          <w:sz w:val="28"/>
          <w:szCs w:val="28"/>
        </w:rPr>
        <w:t>，</w:t>
      </w:r>
      <w:r w:rsidRPr="00A62463">
        <w:rPr>
          <w:rFonts w:ascii="仿宋" w:eastAsia="仿宋" w:hAnsi="仿宋" w:cs="宋体" w:hint="eastAsia"/>
          <w:sz w:val="28"/>
          <w:szCs w:val="28"/>
        </w:rPr>
        <w:t>技工</w:t>
      </w:r>
      <w:r w:rsidRPr="00A62463">
        <w:rPr>
          <w:rFonts w:ascii="仿宋" w:eastAsia="仿宋" w:hAnsi="仿宋" w:cs="宋体"/>
          <w:sz w:val="28"/>
          <w:szCs w:val="28"/>
        </w:rPr>
        <w:t>，测试一条龙服务。</w:t>
      </w:r>
    </w:p>
    <w:p w:rsidR="00EB59B6" w:rsidRPr="00C10CEB" w:rsidRDefault="00EB59B6"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w:t>
      </w:r>
      <w:r w:rsidRPr="00C10CEB">
        <w:rPr>
          <w:rFonts w:ascii="仿宋" w:eastAsia="仿宋" w:hAnsi="仿宋" w:cs="宋体"/>
          <w:b/>
          <w:bCs/>
          <w:sz w:val="28"/>
          <w:szCs w:val="28"/>
        </w:rPr>
        <w:t>内容</w:t>
      </w:r>
      <w:r w:rsidR="00C10CEB" w:rsidRPr="00C10CEB">
        <w:rPr>
          <w:rFonts w:ascii="仿宋" w:eastAsia="仿宋" w:hAnsi="仿宋" w:cs="宋体" w:hint="eastAsia"/>
          <w:b/>
          <w:bCs/>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云</w:t>
      </w:r>
      <w:r w:rsidRPr="00A62463">
        <w:rPr>
          <w:rFonts w:ascii="仿宋" w:eastAsia="仿宋" w:hAnsi="仿宋" w:cs="宋体"/>
          <w:sz w:val="28"/>
          <w:szCs w:val="28"/>
        </w:rPr>
        <w:t>平台功能：</w:t>
      </w:r>
      <w:r w:rsidRPr="00A62463">
        <w:rPr>
          <w:rFonts w:ascii="仿宋" w:eastAsia="仿宋" w:hAnsi="仿宋" w:cs="宋体" w:hint="eastAsia"/>
          <w:sz w:val="28"/>
          <w:szCs w:val="28"/>
        </w:rPr>
        <w:t>定位</w:t>
      </w:r>
      <w:r w:rsidRPr="00A62463">
        <w:rPr>
          <w:rFonts w:ascii="仿宋" w:eastAsia="仿宋" w:hAnsi="仿宋" w:cs="宋体"/>
          <w:sz w:val="28"/>
          <w:szCs w:val="28"/>
        </w:rPr>
        <w:t>、</w:t>
      </w:r>
      <w:r w:rsidRPr="00A62463">
        <w:rPr>
          <w:rFonts w:ascii="仿宋" w:eastAsia="仿宋" w:hAnsi="仿宋" w:cs="宋体" w:hint="eastAsia"/>
          <w:sz w:val="28"/>
          <w:szCs w:val="28"/>
        </w:rPr>
        <w:t>灾害</w:t>
      </w:r>
      <w:r w:rsidRPr="00A62463">
        <w:rPr>
          <w:rFonts w:ascii="仿宋" w:eastAsia="仿宋" w:hAnsi="仿宋" w:cs="宋体"/>
          <w:sz w:val="28"/>
          <w:szCs w:val="28"/>
        </w:rPr>
        <w:t>预警、农技指导、</w:t>
      </w:r>
      <w:r w:rsidRPr="00A62463">
        <w:rPr>
          <w:rFonts w:ascii="仿宋" w:eastAsia="仿宋" w:hAnsi="仿宋" w:cs="宋体" w:hint="eastAsia"/>
          <w:sz w:val="28"/>
          <w:szCs w:val="28"/>
        </w:rPr>
        <w:t>数据</w:t>
      </w:r>
      <w:r w:rsidRPr="00A62463">
        <w:rPr>
          <w:rFonts w:ascii="仿宋" w:eastAsia="仿宋" w:hAnsi="仿宋" w:cs="宋体"/>
          <w:sz w:val="28"/>
          <w:szCs w:val="28"/>
        </w:rPr>
        <w:t>存储、</w:t>
      </w:r>
      <w:r w:rsidRPr="00A62463">
        <w:rPr>
          <w:rFonts w:ascii="仿宋" w:eastAsia="仿宋" w:hAnsi="仿宋" w:cs="宋体" w:hint="eastAsia"/>
          <w:sz w:val="28"/>
          <w:szCs w:val="28"/>
        </w:rPr>
        <w:t>价格</w:t>
      </w:r>
      <w:r w:rsidRPr="00A62463">
        <w:rPr>
          <w:rFonts w:ascii="仿宋" w:eastAsia="仿宋" w:hAnsi="仿宋" w:cs="宋体"/>
          <w:sz w:val="28"/>
          <w:szCs w:val="28"/>
        </w:rPr>
        <w:t>和产量预估、购销系统</w:t>
      </w:r>
      <w:r w:rsidRPr="00A62463">
        <w:rPr>
          <w:rFonts w:ascii="仿宋" w:eastAsia="仿宋" w:hAnsi="仿宋" w:cs="宋体" w:hint="eastAsia"/>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1、后台</w:t>
      </w:r>
      <w:r w:rsidRPr="00A62463">
        <w:rPr>
          <w:rFonts w:ascii="仿宋" w:eastAsia="仿宋" w:hAnsi="仿宋" w:cs="宋体"/>
          <w:sz w:val="28"/>
          <w:szCs w:val="28"/>
        </w:rPr>
        <w:t>对</w:t>
      </w:r>
      <w:r w:rsidRPr="00A62463">
        <w:rPr>
          <w:rFonts w:ascii="仿宋" w:eastAsia="仿宋" w:hAnsi="仿宋" w:cs="宋体" w:hint="eastAsia"/>
          <w:sz w:val="28"/>
          <w:szCs w:val="28"/>
        </w:rPr>
        <w:t>APP用户位置</w:t>
      </w:r>
      <w:r w:rsidRPr="00A62463">
        <w:rPr>
          <w:rFonts w:ascii="仿宋" w:eastAsia="仿宋" w:hAnsi="仿宋" w:cs="宋体"/>
          <w:sz w:val="28"/>
          <w:szCs w:val="28"/>
        </w:rPr>
        <w:t>进行定位，误差</w:t>
      </w:r>
      <w:r w:rsidRPr="00A62463">
        <w:rPr>
          <w:rFonts w:ascii="仿宋" w:eastAsia="仿宋" w:hAnsi="仿宋" w:cs="宋体" w:hint="eastAsia"/>
          <w:sz w:val="28"/>
          <w:szCs w:val="28"/>
        </w:rPr>
        <w:t>不</w:t>
      </w:r>
      <w:r w:rsidRPr="00A62463">
        <w:rPr>
          <w:rFonts w:ascii="仿宋" w:eastAsia="仿宋" w:hAnsi="仿宋" w:cs="宋体"/>
          <w:sz w:val="28"/>
          <w:szCs w:val="28"/>
        </w:rPr>
        <w:t>超过</w:t>
      </w:r>
      <w:r w:rsidRPr="00A62463">
        <w:rPr>
          <w:rFonts w:ascii="仿宋" w:eastAsia="仿宋" w:hAnsi="仿宋" w:cs="宋体" w:hint="eastAsia"/>
          <w:sz w:val="28"/>
          <w:szCs w:val="28"/>
        </w:rPr>
        <w:t>200M，根据</w:t>
      </w:r>
      <w:r w:rsidRPr="00A62463">
        <w:rPr>
          <w:rFonts w:ascii="仿宋" w:eastAsia="仿宋" w:hAnsi="仿宋" w:cs="宋体"/>
          <w:sz w:val="28"/>
          <w:szCs w:val="28"/>
        </w:rPr>
        <w:t>定位</w:t>
      </w:r>
      <w:r w:rsidRPr="00A62463">
        <w:rPr>
          <w:rFonts w:ascii="仿宋" w:eastAsia="仿宋" w:hAnsi="仿宋" w:cs="宋体" w:hint="eastAsia"/>
          <w:sz w:val="28"/>
          <w:szCs w:val="28"/>
        </w:rPr>
        <w:t>参数</w:t>
      </w:r>
      <w:r w:rsidRPr="00A62463">
        <w:rPr>
          <w:rFonts w:ascii="仿宋" w:eastAsia="仿宋" w:hAnsi="仿宋" w:cs="宋体"/>
          <w:sz w:val="28"/>
          <w:szCs w:val="28"/>
        </w:rPr>
        <w:t>获得当地的天气</w:t>
      </w:r>
      <w:r w:rsidRPr="00A62463">
        <w:rPr>
          <w:rFonts w:ascii="仿宋" w:eastAsia="仿宋" w:hAnsi="仿宋" w:cs="宋体" w:hint="eastAsia"/>
          <w:sz w:val="28"/>
          <w:szCs w:val="28"/>
        </w:rPr>
        <w:t>情况</w:t>
      </w:r>
      <w:r w:rsidRPr="00A62463">
        <w:rPr>
          <w:rFonts w:ascii="仿宋" w:eastAsia="仿宋" w:hAnsi="仿宋" w:cs="宋体"/>
          <w:sz w:val="28"/>
          <w:szCs w:val="28"/>
        </w:rPr>
        <w:t>，</w:t>
      </w:r>
      <w:r w:rsidRPr="00A62463">
        <w:rPr>
          <w:rFonts w:ascii="仿宋" w:eastAsia="仿宋" w:hAnsi="仿宋" w:cs="宋体" w:hint="eastAsia"/>
          <w:sz w:val="28"/>
          <w:szCs w:val="28"/>
        </w:rPr>
        <w:t>并快速把</w:t>
      </w:r>
      <w:r w:rsidRPr="00A62463">
        <w:rPr>
          <w:rFonts w:ascii="仿宋" w:eastAsia="仿宋" w:hAnsi="仿宋" w:cs="宋体"/>
          <w:sz w:val="28"/>
          <w:szCs w:val="28"/>
        </w:rPr>
        <w:t>天气情况</w:t>
      </w:r>
      <w:r w:rsidRPr="00A62463">
        <w:rPr>
          <w:rFonts w:ascii="仿宋" w:eastAsia="仿宋" w:hAnsi="仿宋" w:cs="宋体" w:hint="eastAsia"/>
          <w:sz w:val="28"/>
          <w:szCs w:val="28"/>
        </w:rPr>
        <w:t>推送到</w:t>
      </w:r>
      <w:r w:rsidRPr="00A62463">
        <w:rPr>
          <w:rFonts w:ascii="仿宋" w:eastAsia="仿宋" w:hAnsi="仿宋" w:cs="宋体"/>
          <w:sz w:val="28"/>
          <w:szCs w:val="28"/>
        </w:rPr>
        <w:t>APP用户。</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sz w:val="28"/>
          <w:szCs w:val="28"/>
        </w:rPr>
        <w:t>2</w:t>
      </w:r>
      <w:r w:rsidRPr="00A62463">
        <w:rPr>
          <w:rFonts w:ascii="仿宋" w:eastAsia="仿宋" w:hAnsi="仿宋" w:cs="宋体" w:hint="eastAsia"/>
          <w:sz w:val="28"/>
          <w:szCs w:val="28"/>
        </w:rPr>
        <w:t>、根据用户</w:t>
      </w:r>
      <w:r w:rsidRPr="00A62463">
        <w:rPr>
          <w:rFonts w:ascii="仿宋" w:eastAsia="仿宋" w:hAnsi="仿宋" w:cs="宋体"/>
          <w:sz w:val="28"/>
          <w:szCs w:val="28"/>
        </w:rPr>
        <w:t>输入</w:t>
      </w:r>
      <w:r w:rsidRPr="00A62463">
        <w:rPr>
          <w:rFonts w:ascii="仿宋" w:eastAsia="仿宋" w:hAnsi="仿宋" w:cs="宋体" w:hint="eastAsia"/>
          <w:sz w:val="28"/>
          <w:szCs w:val="28"/>
        </w:rPr>
        <w:t>的</w:t>
      </w:r>
      <w:r w:rsidRPr="00A62463">
        <w:rPr>
          <w:rFonts w:ascii="仿宋" w:eastAsia="仿宋" w:hAnsi="仿宋" w:cs="宋体"/>
          <w:sz w:val="28"/>
          <w:szCs w:val="28"/>
        </w:rPr>
        <w:t>种植</w:t>
      </w:r>
      <w:r w:rsidRPr="00A62463">
        <w:rPr>
          <w:rFonts w:ascii="仿宋" w:eastAsia="仿宋" w:hAnsi="仿宋" w:cs="宋体" w:hint="eastAsia"/>
          <w:sz w:val="28"/>
          <w:szCs w:val="28"/>
        </w:rPr>
        <w:t>作物</w:t>
      </w:r>
      <w:r w:rsidRPr="00A62463">
        <w:rPr>
          <w:rFonts w:ascii="仿宋" w:eastAsia="仿宋" w:hAnsi="仿宋" w:cs="宋体"/>
          <w:sz w:val="28"/>
          <w:szCs w:val="28"/>
        </w:rPr>
        <w:t>种类</w:t>
      </w:r>
      <w:r w:rsidRPr="00A62463">
        <w:rPr>
          <w:rFonts w:ascii="仿宋" w:eastAsia="仿宋" w:hAnsi="仿宋" w:cs="宋体" w:hint="eastAsia"/>
          <w:sz w:val="28"/>
          <w:szCs w:val="28"/>
        </w:rPr>
        <w:t>，</w:t>
      </w:r>
      <w:r w:rsidRPr="00A62463">
        <w:rPr>
          <w:rFonts w:ascii="仿宋" w:eastAsia="仿宋" w:hAnsi="仿宋" w:cs="宋体"/>
          <w:sz w:val="28"/>
          <w:szCs w:val="28"/>
        </w:rPr>
        <w:t>后台再结合时间和阶段</w:t>
      </w:r>
      <w:r w:rsidRPr="00A62463">
        <w:rPr>
          <w:rFonts w:ascii="仿宋" w:eastAsia="仿宋" w:hAnsi="仿宋" w:cs="宋体" w:hint="eastAsia"/>
          <w:sz w:val="28"/>
          <w:szCs w:val="28"/>
        </w:rPr>
        <w:t>进行</w:t>
      </w:r>
      <w:r w:rsidRPr="00A62463">
        <w:rPr>
          <w:rFonts w:ascii="仿宋" w:eastAsia="仿宋" w:hAnsi="仿宋" w:cs="宋体"/>
          <w:sz w:val="28"/>
          <w:szCs w:val="28"/>
        </w:rPr>
        <w:lastRenderedPageBreak/>
        <w:t>分析，</w:t>
      </w:r>
      <w:r w:rsidRPr="00A62463">
        <w:rPr>
          <w:rFonts w:ascii="仿宋" w:eastAsia="仿宋" w:hAnsi="仿宋" w:cs="宋体" w:hint="eastAsia"/>
          <w:sz w:val="28"/>
          <w:szCs w:val="28"/>
        </w:rPr>
        <w:t>自动</w:t>
      </w:r>
      <w:r w:rsidRPr="00A62463">
        <w:rPr>
          <w:rFonts w:ascii="仿宋" w:eastAsia="仿宋" w:hAnsi="仿宋" w:cs="宋体"/>
          <w:sz w:val="28"/>
          <w:szCs w:val="28"/>
        </w:rPr>
        <w:t>选择推送</w:t>
      </w:r>
      <w:r w:rsidRPr="00A62463">
        <w:rPr>
          <w:rFonts w:ascii="仿宋" w:eastAsia="仿宋" w:hAnsi="仿宋" w:cs="宋体" w:hint="eastAsia"/>
          <w:sz w:val="28"/>
          <w:szCs w:val="28"/>
        </w:rPr>
        <w:t>相关农技</w:t>
      </w:r>
      <w:r w:rsidRPr="00A62463">
        <w:rPr>
          <w:rFonts w:ascii="仿宋" w:eastAsia="仿宋" w:hAnsi="仿宋" w:cs="宋体"/>
          <w:sz w:val="28"/>
          <w:szCs w:val="28"/>
        </w:rPr>
        <w:t>指导</w:t>
      </w:r>
      <w:r w:rsidRPr="00A62463">
        <w:rPr>
          <w:rFonts w:ascii="仿宋" w:eastAsia="仿宋" w:hAnsi="仿宋" w:cs="宋体" w:hint="eastAsia"/>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3、云平台要长时间的自动存储通过</w:t>
      </w:r>
      <w:r w:rsidRPr="00A62463">
        <w:rPr>
          <w:rFonts w:ascii="仿宋" w:eastAsia="仿宋" w:hAnsi="仿宋" w:cs="宋体"/>
          <w:sz w:val="28"/>
          <w:szCs w:val="28"/>
        </w:rPr>
        <w:t>传感器收集</w:t>
      </w:r>
      <w:r w:rsidRPr="00A62463">
        <w:rPr>
          <w:rFonts w:ascii="仿宋" w:eastAsia="仿宋" w:hAnsi="仿宋" w:cs="宋体" w:hint="eastAsia"/>
          <w:sz w:val="28"/>
          <w:szCs w:val="28"/>
        </w:rPr>
        <w:t>的农</w:t>
      </w:r>
      <w:r w:rsidRPr="00A62463">
        <w:rPr>
          <w:rFonts w:ascii="仿宋" w:eastAsia="仿宋" w:hAnsi="仿宋" w:cs="宋体"/>
          <w:sz w:val="28"/>
          <w:szCs w:val="28"/>
        </w:rPr>
        <w:t>作物</w:t>
      </w:r>
      <w:r w:rsidRPr="00A62463">
        <w:rPr>
          <w:rFonts w:ascii="仿宋" w:eastAsia="仿宋" w:hAnsi="仿宋" w:cs="宋体" w:hint="eastAsia"/>
          <w:sz w:val="28"/>
          <w:szCs w:val="28"/>
        </w:rPr>
        <w:t>生长</w:t>
      </w:r>
      <w:r w:rsidRPr="00A62463">
        <w:rPr>
          <w:rFonts w:ascii="仿宋" w:eastAsia="仿宋" w:hAnsi="仿宋" w:cs="宋体"/>
          <w:sz w:val="28"/>
          <w:szCs w:val="28"/>
        </w:rPr>
        <w:t>数据</w:t>
      </w:r>
      <w:r w:rsidRPr="00A62463">
        <w:rPr>
          <w:rFonts w:ascii="仿宋" w:eastAsia="仿宋" w:hAnsi="仿宋" w:cs="宋体" w:hint="eastAsia"/>
          <w:sz w:val="28"/>
          <w:szCs w:val="28"/>
        </w:rPr>
        <w:t>，查看时以折线图</w:t>
      </w:r>
      <w:r w:rsidRPr="00A62463">
        <w:rPr>
          <w:rFonts w:ascii="仿宋" w:eastAsia="仿宋" w:hAnsi="仿宋" w:cs="宋体"/>
          <w:sz w:val="28"/>
          <w:szCs w:val="28"/>
        </w:rPr>
        <w:t>的形式呈现</w:t>
      </w:r>
      <w:r w:rsidRPr="00A62463">
        <w:rPr>
          <w:rFonts w:ascii="仿宋" w:eastAsia="仿宋" w:hAnsi="仿宋" w:cs="宋体" w:hint="eastAsia"/>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4、几年</w:t>
      </w:r>
      <w:r w:rsidRPr="00A62463">
        <w:rPr>
          <w:rFonts w:ascii="仿宋" w:eastAsia="仿宋" w:hAnsi="仿宋" w:cs="宋体"/>
          <w:sz w:val="28"/>
          <w:szCs w:val="28"/>
        </w:rPr>
        <w:t>以后，</w:t>
      </w:r>
      <w:r w:rsidRPr="00A62463">
        <w:rPr>
          <w:rFonts w:ascii="仿宋" w:eastAsia="仿宋" w:hAnsi="仿宋" w:cs="宋体" w:hint="eastAsia"/>
          <w:sz w:val="28"/>
          <w:szCs w:val="28"/>
        </w:rPr>
        <w:t>通过大数据分析历年种植和</w:t>
      </w:r>
      <w:r w:rsidRPr="00A62463">
        <w:rPr>
          <w:rFonts w:ascii="仿宋" w:eastAsia="仿宋" w:hAnsi="仿宋" w:cs="宋体"/>
          <w:sz w:val="28"/>
          <w:szCs w:val="28"/>
        </w:rPr>
        <w:t>养殖</w:t>
      </w:r>
      <w:r w:rsidRPr="00A62463">
        <w:rPr>
          <w:rFonts w:ascii="仿宋" w:eastAsia="仿宋" w:hAnsi="仿宋" w:cs="宋体" w:hint="eastAsia"/>
          <w:sz w:val="28"/>
          <w:szCs w:val="28"/>
        </w:rPr>
        <w:t>的</w:t>
      </w:r>
      <w:r w:rsidRPr="00A62463">
        <w:rPr>
          <w:rFonts w:ascii="仿宋" w:eastAsia="仿宋" w:hAnsi="仿宋" w:cs="宋体"/>
          <w:sz w:val="28"/>
          <w:szCs w:val="28"/>
        </w:rPr>
        <w:t>面积</w:t>
      </w:r>
      <w:r w:rsidRPr="00A62463">
        <w:rPr>
          <w:rFonts w:ascii="仿宋" w:eastAsia="仿宋" w:hAnsi="仿宋" w:cs="宋体" w:hint="eastAsia"/>
          <w:sz w:val="28"/>
          <w:szCs w:val="28"/>
        </w:rPr>
        <w:t>、</w:t>
      </w:r>
      <w:r w:rsidRPr="00A62463">
        <w:rPr>
          <w:rFonts w:ascii="仿宋" w:eastAsia="仿宋" w:hAnsi="仿宋" w:cs="宋体"/>
          <w:sz w:val="28"/>
          <w:szCs w:val="28"/>
        </w:rPr>
        <w:t>种类</w:t>
      </w:r>
      <w:r w:rsidRPr="00A62463">
        <w:rPr>
          <w:rFonts w:ascii="仿宋" w:eastAsia="仿宋" w:hAnsi="仿宋" w:cs="宋体" w:hint="eastAsia"/>
          <w:sz w:val="28"/>
          <w:szCs w:val="28"/>
        </w:rPr>
        <w:t>、</w:t>
      </w:r>
      <w:r w:rsidRPr="00A62463">
        <w:rPr>
          <w:rFonts w:ascii="仿宋" w:eastAsia="仿宋" w:hAnsi="仿宋" w:cs="宋体"/>
          <w:sz w:val="28"/>
          <w:szCs w:val="28"/>
        </w:rPr>
        <w:t>时间</w:t>
      </w:r>
      <w:r w:rsidRPr="00A62463">
        <w:rPr>
          <w:rFonts w:ascii="仿宋" w:eastAsia="仿宋" w:hAnsi="仿宋" w:cs="宋体" w:hint="eastAsia"/>
          <w:sz w:val="28"/>
          <w:szCs w:val="28"/>
        </w:rPr>
        <w:t>、</w:t>
      </w:r>
      <w:r w:rsidRPr="00A62463">
        <w:rPr>
          <w:rFonts w:ascii="仿宋" w:eastAsia="仿宋" w:hAnsi="仿宋" w:cs="宋体"/>
          <w:sz w:val="28"/>
          <w:szCs w:val="28"/>
        </w:rPr>
        <w:t>产量</w:t>
      </w:r>
      <w:r w:rsidRPr="00A62463">
        <w:rPr>
          <w:rFonts w:ascii="仿宋" w:eastAsia="仿宋" w:hAnsi="仿宋" w:cs="宋体" w:hint="eastAsia"/>
          <w:sz w:val="28"/>
          <w:szCs w:val="28"/>
        </w:rPr>
        <w:t>、</w:t>
      </w:r>
      <w:r w:rsidRPr="00A62463">
        <w:rPr>
          <w:rFonts w:ascii="仿宋" w:eastAsia="仿宋" w:hAnsi="仿宋" w:cs="宋体"/>
          <w:sz w:val="28"/>
          <w:szCs w:val="28"/>
        </w:rPr>
        <w:t>价格走向，预测</w:t>
      </w:r>
      <w:r w:rsidRPr="00A62463">
        <w:rPr>
          <w:rFonts w:ascii="仿宋" w:eastAsia="仿宋" w:hAnsi="仿宋" w:cs="宋体" w:hint="eastAsia"/>
          <w:sz w:val="28"/>
          <w:szCs w:val="28"/>
        </w:rPr>
        <w:t>当</w:t>
      </w:r>
      <w:r w:rsidRPr="00A62463">
        <w:rPr>
          <w:rFonts w:ascii="仿宋" w:eastAsia="仿宋" w:hAnsi="仿宋" w:cs="宋体"/>
          <w:sz w:val="28"/>
          <w:szCs w:val="28"/>
        </w:rPr>
        <w:t>年的</w:t>
      </w:r>
      <w:r w:rsidRPr="00A62463">
        <w:rPr>
          <w:rFonts w:ascii="仿宋" w:eastAsia="仿宋" w:hAnsi="仿宋" w:cs="宋体" w:hint="eastAsia"/>
          <w:sz w:val="28"/>
          <w:szCs w:val="28"/>
        </w:rPr>
        <w:t>品种</w:t>
      </w:r>
      <w:r w:rsidRPr="00A62463">
        <w:rPr>
          <w:rFonts w:ascii="仿宋" w:eastAsia="仿宋" w:hAnsi="仿宋" w:cs="宋体"/>
          <w:sz w:val="28"/>
          <w:szCs w:val="28"/>
        </w:rPr>
        <w:t>产量</w:t>
      </w:r>
      <w:r w:rsidRPr="00A62463">
        <w:rPr>
          <w:rFonts w:ascii="仿宋" w:eastAsia="仿宋" w:hAnsi="仿宋" w:cs="宋体" w:hint="eastAsia"/>
          <w:sz w:val="28"/>
          <w:szCs w:val="28"/>
        </w:rPr>
        <w:t>和</w:t>
      </w:r>
      <w:r w:rsidRPr="00A62463">
        <w:rPr>
          <w:rFonts w:ascii="仿宋" w:eastAsia="仿宋" w:hAnsi="仿宋" w:cs="宋体"/>
          <w:sz w:val="28"/>
          <w:szCs w:val="28"/>
        </w:rPr>
        <w:t>价格走势。</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5、</w:t>
      </w:r>
      <w:r w:rsidRPr="00A62463">
        <w:rPr>
          <w:rFonts w:ascii="仿宋" w:eastAsia="仿宋" w:hAnsi="仿宋" w:cs="宋体"/>
          <w:sz w:val="28"/>
          <w:szCs w:val="28"/>
        </w:rPr>
        <w:t>搭建一个“</w:t>
      </w:r>
      <w:r w:rsidRPr="00A62463">
        <w:rPr>
          <w:rFonts w:ascii="仿宋" w:eastAsia="仿宋" w:hAnsi="仿宋" w:cs="宋体" w:hint="eastAsia"/>
          <w:sz w:val="28"/>
          <w:szCs w:val="28"/>
        </w:rPr>
        <w:t>农产品</w:t>
      </w:r>
      <w:r w:rsidRPr="00A62463">
        <w:rPr>
          <w:rFonts w:ascii="仿宋" w:eastAsia="仿宋" w:hAnsi="仿宋" w:cs="宋体"/>
          <w:sz w:val="28"/>
          <w:szCs w:val="28"/>
        </w:rPr>
        <w:t>淘宝平台”</w:t>
      </w:r>
      <w:r w:rsidRPr="00A62463">
        <w:rPr>
          <w:rFonts w:ascii="仿宋" w:eastAsia="仿宋" w:hAnsi="仿宋" w:cs="宋体" w:hint="eastAsia"/>
          <w:sz w:val="28"/>
          <w:szCs w:val="28"/>
        </w:rPr>
        <w:t>，实现</w:t>
      </w:r>
      <w:r w:rsidRPr="00A62463">
        <w:rPr>
          <w:rFonts w:ascii="仿宋" w:eastAsia="仿宋" w:hAnsi="仿宋" w:cs="宋体"/>
          <w:sz w:val="28"/>
          <w:szCs w:val="28"/>
        </w:rPr>
        <w:t>农户和收购商的产地</w:t>
      </w:r>
      <w:r w:rsidRPr="00A62463">
        <w:rPr>
          <w:rFonts w:ascii="仿宋" w:eastAsia="仿宋" w:hAnsi="仿宋" w:cs="宋体" w:hint="eastAsia"/>
          <w:sz w:val="28"/>
          <w:szCs w:val="28"/>
        </w:rPr>
        <w:t>对接。买家注册</w:t>
      </w:r>
      <w:r w:rsidRPr="00A62463">
        <w:rPr>
          <w:rFonts w:ascii="仿宋" w:eastAsia="仿宋" w:hAnsi="仿宋" w:cs="宋体"/>
          <w:sz w:val="28"/>
          <w:szCs w:val="28"/>
        </w:rPr>
        <w:t>之后</w:t>
      </w:r>
      <w:r w:rsidRPr="00A62463">
        <w:rPr>
          <w:rFonts w:ascii="仿宋" w:eastAsia="仿宋" w:hAnsi="仿宋" w:cs="宋体" w:hint="eastAsia"/>
          <w:sz w:val="28"/>
          <w:szCs w:val="28"/>
        </w:rPr>
        <w:t>通过真实</w:t>
      </w:r>
      <w:r w:rsidRPr="00A62463">
        <w:rPr>
          <w:rFonts w:ascii="仿宋" w:eastAsia="仿宋" w:hAnsi="仿宋" w:cs="宋体"/>
          <w:sz w:val="28"/>
          <w:szCs w:val="28"/>
        </w:rPr>
        <w:t>姓名和身份证</w:t>
      </w:r>
      <w:r w:rsidRPr="00A62463">
        <w:rPr>
          <w:rFonts w:ascii="仿宋" w:eastAsia="仿宋" w:hAnsi="仿宋" w:cs="宋体" w:hint="eastAsia"/>
          <w:sz w:val="28"/>
          <w:szCs w:val="28"/>
        </w:rPr>
        <w:t>号码</w:t>
      </w:r>
      <w:r w:rsidRPr="00A62463">
        <w:rPr>
          <w:rFonts w:ascii="仿宋" w:eastAsia="仿宋" w:hAnsi="仿宋" w:cs="宋体"/>
          <w:sz w:val="28"/>
          <w:szCs w:val="28"/>
        </w:rPr>
        <w:t>进行</w:t>
      </w:r>
      <w:r w:rsidRPr="00A62463">
        <w:rPr>
          <w:rFonts w:ascii="仿宋" w:eastAsia="仿宋" w:hAnsi="仿宋" w:cs="宋体" w:hint="eastAsia"/>
          <w:sz w:val="28"/>
          <w:szCs w:val="28"/>
        </w:rPr>
        <w:t>身份验证来证实发布</w:t>
      </w:r>
      <w:r w:rsidRPr="00A62463">
        <w:rPr>
          <w:rFonts w:ascii="仿宋" w:eastAsia="仿宋" w:hAnsi="仿宋" w:cs="宋体"/>
          <w:sz w:val="28"/>
          <w:szCs w:val="28"/>
        </w:rPr>
        <w:t>消息的准确性</w:t>
      </w:r>
      <w:r w:rsidRPr="00A62463">
        <w:rPr>
          <w:rFonts w:ascii="仿宋" w:eastAsia="仿宋" w:hAnsi="仿宋" w:cs="宋体" w:hint="eastAsia"/>
          <w:sz w:val="28"/>
          <w:szCs w:val="28"/>
        </w:rPr>
        <w:t>，</w:t>
      </w:r>
      <w:r w:rsidRPr="00A62463">
        <w:rPr>
          <w:rFonts w:ascii="仿宋" w:eastAsia="仿宋" w:hAnsi="仿宋" w:cs="宋体"/>
          <w:sz w:val="28"/>
          <w:szCs w:val="28"/>
        </w:rPr>
        <w:t>卖家发布</w:t>
      </w:r>
      <w:r w:rsidRPr="00A62463">
        <w:rPr>
          <w:rFonts w:ascii="仿宋" w:eastAsia="仿宋" w:hAnsi="仿宋" w:cs="宋体" w:hint="eastAsia"/>
          <w:sz w:val="28"/>
          <w:szCs w:val="28"/>
        </w:rPr>
        <w:t>售卖</w:t>
      </w:r>
      <w:r w:rsidRPr="00A62463">
        <w:rPr>
          <w:rFonts w:ascii="仿宋" w:eastAsia="仿宋" w:hAnsi="仿宋" w:cs="宋体"/>
          <w:sz w:val="28"/>
          <w:szCs w:val="28"/>
        </w:rPr>
        <w:t>消息要附带现场照片</w:t>
      </w:r>
      <w:r w:rsidRPr="00A62463">
        <w:rPr>
          <w:rFonts w:ascii="仿宋" w:eastAsia="仿宋" w:hAnsi="仿宋" w:cs="宋体" w:hint="eastAsia"/>
          <w:sz w:val="28"/>
          <w:szCs w:val="28"/>
        </w:rPr>
        <w:t>。买卖</w:t>
      </w:r>
      <w:r w:rsidRPr="00A62463">
        <w:rPr>
          <w:rFonts w:ascii="仿宋" w:eastAsia="仿宋" w:hAnsi="仿宋" w:cs="宋体"/>
          <w:sz w:val="28"/>
          <w:szCs w:val="28"/>
        </w:rPr>
        <w:t>方</w:t>
      </w:r>
      <w:r w:rsidRPr="00A62463">
        <w:rPr>
          <w:rFonts w:ascii="仿宋" w:eastAsia="仿宋" w:hAnsi="仿宋" w:cs="宋体" w:hint="eastAsia"/>
          <w:sz w:val="28"/>
          <w:szCs w:val="28"/>
        </w:rPr>
        <w:t>发布</w:t>
      </w:r>
      <w:r w:rsidRPr="00A62463">
        <w:rPr>
          <w:rFonts w:ascii="仿宋" w:eastAsia="仿宋" w:hAnsi="仿宋" w:cs="宋体"/>
          <w:sz w:val="28"/>
          <w:szCs w:val="28"/>
        </w:rPr>
        <w:t>的消息</w:t>
      </w:r>
      <w:r w:rsidRPr="00A62463">
        <w:rPr>
          <w:rFonts w:ascii="仿宋" w:eastAsia="仿宋" w:hAnsi="仿宋" w:cs="宋体" w:hint="eastAsia"/>
          <w:sz w:val="28"/>
          <w:szCs w:val="28"/>
        </w:rPr>
        <w:t>都</w:t>
      </w:r>
      <w:r w:rsidRPr="00A62463">
        <w:rPr>
          <w:rFonts w:ascii="仿宋" w:eastAsia="仿宋" w:hAnsi="仿宋" w:cs="宋体"/>
          <w:sz w:val="28"/>
          <w:szCs w:val="28"/>
        </w:rPr>
        <w:t>要附带定位</w:t>
      </w:r>
      <w:r w:rsidRPr="00A62463">
        <w:rPr>
          <w:rFonts w:ascii="仿宋" w:eastAsia="仿宋" w:hAnsi="仿宋" w:cs="宋体" w:hint="eastAsia"/>
          <w:sz w:val="28"/>
          <w:szCs w:val="28"/>
        </w:rPr>
        <w:t>。买方在</w:t>
      </w:r>
      <w:r w:rsidRPr="00A62463">
        <w:rPr>
          <w:rFonts w:ascii="仿宋" w:eastAsia="仿宋" w:hAnsi="仿宋" w:cs="宋体"/>
          <w:sz w:val="28"/>
          <w:szCs w:val="28"/>
        </w:rPr>
        <w:t>升级会员之前只可查看方圆</w:t>
      </w:r>
      <w:r w:rsidRPr="00A62463">
        <w:rPr>
          <w:rFonts w:ascii="仿宋" w:eastAsia="仿宋" w:hAnsi="仿宋" w:cs="宋体" w:hint="eastAsia"/>
          <w:sz w:val="28"/>
          <w:szCs w:val="28"/>
        </w:rPr>
        <w:t>10公里用户</w:t>
      </w:r>
      <w:r w:rsidRPr="00A62463">
        <w:rPr>
          <w:rFonts w:ascii="仿宋" w:eastAsia="仿宋" w:hAnsi="仿宋" w:cs="宋体"/>
          <w:sz w:val="28"/>
          <w:szCs w:val="28"/>
        </w:rPr>
        <w:t>发布的求购消息，</w:t>
      </w:r>
      <w:r w:rsidRPr="00A62463">
        <w:rPr>
          <w:rFonts w:ascii="仿宋" w:eastAsia="仿宋" w:hAnsi="仿宋" w:cs="宋体" w:hint="eastAsia"/>
          <w:sz w:val="28"/>
          <w:szCs w:val="28"/>
        </w:rPr>
        <w:t>会员等级</w:t>
      </w:r>
      <w:r w:rsidRPr="00A62463">
        <w:rPr>
          <w:rFonts w:ascii="仿宋" w:eastAsia="仿宋" w:hAnsi="仿宋" w:cs="宋体"/>
          <w:sz w:val="28"/>
          <w:szCs w:val="28"/>
        </w:rPr>
        <w:t>越高</w:t>
      </w:r>
      <w:r w:rsidRPr="00A62463">
        <w:rPr>
          <w:rFonts w:ascii="仿宋" w:eastAsia="仿宋" w:hAnsi="仿宋" w:cs="宋体" w:hint="eastAsia"/>
          <w:sz w:val="28"/>
          <w:szCs w:val="28"/>
        </w:rPr>
        <w:t>查看</w:t>
      </w:r>
      <w:r w:rsidRPr="00A62463">
        <w:rPr>
          <w:rFonts w:ascii="仿宋" w:eastAsia="仿宋" w:hAnsi="仿宋" w:cs="宋体"/>
          <w:sz w:val="28"/>
          <w:szCs w:val="28"/>
        </w:rPr>
        <w:t>范围越大。</w:t>
      </w:r>
      <w:r w:rsidRPr="00A62463">
        <w:rPr>
          <w:rFonts w:ascii="仿宋" w:eastAsia="仿宋" w:hAnsi="仿宋" w:cs="宋体" w:hint="eastAsia"/>
          <w:sz w:val="28"/>
          <w:szCs w:val="28"/>
        </w:rPr>
        <w:t>双方</w:t>
      </w:r>
      <w:r w:rsidRPr="00A62463">
        <w:rPr>
          <w:rFonts w:ascii="仿宋" w:eastAsia="仿宋" w:hAnsi="仿宋" w:cs="宋体"/>
          <w:sz w:val="28"/>
          <w:szCs w:val="28"/>
        </w:rPr>
        <w:t>经过</w:t>
      </w:r>
      <w:r w:rsidRPr="00A62463">
        <w:rPr>
          <w:rFonts w:ascii="仿宋" w:eastAsia="仿宋" w:hAnsi="仿宋" w:cs="宋体" w:hint="eastAsia"/>
          <w:sz w:val="28"/>
          <w:szCs w:val="28"/>
        </w:rPr>
        <w:t>平台</w:t>
      </w:r>
      <w:r w:rsidRPr="00A62463">
        <w:rPr>
          <w:rFonts w:ascii="仿宋" w:eastAsia="仿宋" w:hAnsi="仿宋" w:cs="宋体"/>
          <w:sz w:val="28"/>
          <w:szCs w:val="28"/>
        </w:rPr>
        <w:t>预留手机号联系</w:t>
      </w:r>
      <w:r w:rsidRPr="00A62463">
        <w:rPr>
          <w:rFonts w:ascii="仿宋" w:eastAsia="仿宋" w:hAnsi="仿宋" w:cs="宋体" w:hint="eastAsia"/>
          <w:sz w:val="28"/>
          <w:szCs w:val="28"/>
        </w:rPr>
        <w:t>。确认</w:t>
      </w:r>
      <w:r w:rsidRPr="00A62463">
        <w:rPr>
          <w:rFonts w:ascii="仿宋" w:eastAsia="仿宋" w:hAnsi="仿宋" w:cs="宋体"/>
          <w:sz w:val="28"/>
          <w:szCs w:val="28"/>
        </w:rPr>
        <w:t>交易必须</w:t>
      </w:r>
      <w:r w:rsidRPr="00A62463">
        <w:rPr>
          <w:rFonts w:ascii="仿宋" w:eastAsia="仿宋" w:hAnsi="仿宋" w:cs="宋体" w:hint="eastAsia"/>
          <w:sz w:val="28"/>
          <w:szCs w:val="28"/>
        </w:rPr>
        <w:t>要</w:t>
      </w:r>
      <w:r w:rsidRPr="00A62463">
        <w:rPr>
          <w:rFonts w:ascii="仿宋" w:eastAsia="仿宋" w:hAnsi="仿宋" w:cs="宋体"/>
          <w:sz w:val="28"/>
          <w:szCs w:val="28"/>
        </w:rPr>
        <w:t>买家在平台缴纳押金，交易成功后双方确认，发布消息失效，</w:t>
      </w:r>
      <w:r w:rsidRPr="00A62463">
        <w:rPr>
          <w:rFonts w:ascii="仿宋" w:eastAsia="仿宋" w:hAnsi="仿宋" w:cs="宋体" w:hint="eastAsia"/>
          <w:sz w:val="28"/>
          <w:szCs w:val="28"/>
        </w:rPr>
        <w:t>若</w:t>
      </w:r>
      <w:r w:rsidRPr="00A62463">
        <w:rPr>
          <w:rFonts w:ascii="仿宋" w:eastAsia="仿宋" w:hAnsi="仿宋" w:cs="宋体"/>
          <w:sz w:val="28"/>
          <w:szCs w:val="28"/>
        </w:rPr>
        <w:t>买家不想再交易，押金退回。</w:t>
      </w:r>
      <w:r w:rsidRPr="00A62463">
        <w:rPr>
          <w:rFonts w:ascii="仿宋" w:eastAsia="仿宋" w:hAnsi="仿宋" w:cs="宋体" w:hint="eastAsia"/>
          <w:sz w:val="28"/>
          <w:szCs w:val="28"/>
        </w:rPr>
        <w:t>要求</w:t>
      </w:r>
      <w:r w:rsidRPr="00A62463">
        <w:rPr>
          <w:rFonts w:ascii="仿宋" w:eastAsia="仿宋" w:hAnsi="仿宋" w:cs="宋体"/>
          <w:sz w:val="28"/>
          <w:szCs w:val="28"/>
        </w:rPr>
        <w:t>确保押金在平台的安全性</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6、身份</w:t>
      </w:r>
      <w:r w:rsidRPr="00A62463">
        <w:rPr>
          <w:rFonts w:ascii="仿宋" w:eastAsia="仿宋" w:hAnsi="仿宋" w:cs="宋体"/>
          <w:sz w:val="28"/>
          <w:szCs w:val="28"/>
        </w:rPr>
        <w:t>管理</w:t>
      </w:r>
      <w:r w:rsidRPr="00A62463">
        <w:rPr>
          <w:rFonts w:ascii="仿宋" w:eastAsia="仿宋" w:hAnsi="仿宋" w:cs="宋体" w:hint="eastAsia"/>
          <w:sz w:val="28"/>
          <w:szCs w:val="28"/>
        </w:rPr>
        <w:t>，相同</w:t>
      </w:r>
      <w:r w:rsidRPr="00A62463">
        <w:rPr>
          <w:rFonts w:ascii="仿宋" w:eastAsia="仿宋" w:hAnsi="仿宋" w:cs="宋体"/>
          <w:sz w:val="28"/>
          <w:szCs w:val="28"/>
        </w:rPr>
        <w:t>的身份不能</w:t>
      </w:r>
      <w:r w:rsidRPr="00A62463">
        <w:rPr>
          <w:rFonts w:ascii="仿宋" w:eastAsia="仿宋" w:hAnsi="仿宋" w:cs="宋体" w:hint="eastAsia"/>
          <w:sz w:val="28"/>
          <w:szCs w:val="28"/>
        </w:rPr>
        <w:t>互相</w:t>
      </w:r>
      <w:r w:rsidRPr="00A62463">
        <w:rPr>
          <w:rFonts w:ascii="仿宋" w:eastAsia="仿宋" w:hAnsi="仿宋" w:cs="宋体"/>
          <w:sz w:val="28"/>
          <w:szCs w:val="28"/>
        </w:rPr>
        <w:t>查看</w:t>
      </w:r>
      <w:r w:rsidRPr="00A62463">
        <w:rPr>
          <w:rFonts w:ascii="仿宋" w:eastAsia="仿宋" w:hAnsi="仿宋" w:cs="宋体" w:hint="eastAsia"/>
          <w:sz w:val="28"/>
          <w:szCs w:val="28"/>
        </w:rPr>
        <w:t>发布</w:t>
      </w:r>
      <w:r w:rsidRPr="00A62463">
        <w:rPr>
          <w:rFonts w:ascii="仿宋" w:eastAsia="仿宋" w:hAnsi="仿宋" w:cs="宋体"/>
          <w:sz w:val="28"/>
          <w:szCs w:val="28"/>
        </w:rPr>
        <w:t>信息</w:t>
      </w:r>
      <w:r w:rsidRPr="00A62463">
        <w:rPr>
          <w:rFonts w:ascii="仿宋" w:eastAsia="仿宋" w:hAnsi="仿宋" w:cs="宋体" w:hint="eastAsia"/>
          <w:sz w:val="28"/>
          <w:szCs w:val="28"/>
        </w:rPr>
        <w:t>；买家</w:t>
      </w:r>
      <w:r w:rsidRPr="00A62463">
        <w:rPr>
          <w:rFonts w:ascii="仿宋" w:eastAsia="仿宋" w:hAnsi="仿宋" w:cs="宋体"/>
          <w:sz w:val="28"/>
          <w:szCs w:val="28"/>
        </w:rPr>
        <w:t>身份验证</w:t>
      </w:r>
      <w:r w:rsidRPr="00A62463">
        <w:rPr>
          <w:rFonts w:ascii="仿宋" w:eastAsia="仿宋" w:hAnsi="仿宋" w:cs="宋体" w:hint="eastAsia"/>
          <w:sz w:val="28"/>
          <w:szCs w:val="28"/>
        </w:rPr>
        <w:t>要</w:t>
      </w:r>
      <w:r w:rsidRPr="00A62463">
        <w:rPr>
          <w:rFonts w:ascii="仿宋" w:eastAsia="仿宋" w:hAnsi="仿宋" w:cs="宋体"/>
          <w:sz w:val="28"/>
          <w:szCs w:val="28"/>
        </w:rPr>
        <w:t>准确</w:t>
      </w:r>
      <w:r w:rsidRPr="00A62463">
        <w:rPr>
          <w:rFonts w:ascii="仿宋" w:eastAsia="仿宋" w:hAnsi="仿宋" w:cs="宋体" w:hint="eastAsia"/>
          <w:sz w:val="28"/>
          <w:szCs w:val="28"/>
        </w:rPr>
        <w:t>。</w:t>
      </w:r>
    </w:p>
    <w:p w:rsidR="00EB59B6" w:rsidRPr="00A62463" w:rsidRDefault="00EB59B6" w:rsidP="000703C2">
      <w:pPr>
        <w:pStyle w:val="Default"/>
        <w:numPr>
          <w:ilvl w:val="0"/>
          <w:numId w:val="10"/>
        </w:numPr>
        <w:spacing w:line="480" w:lineRule="auto"/>
        <w:jc w:val="center"/>
        <w:outlineLvl w:val="0"/>
        <w:rPr>
          <w:rFonts w:hAnsi="仿宋"/>
          <w:b/>
          <w:sz w:val="28"/>
          <w:szCs w:val="28"/>
        </w:rPr>
      </w:pPr>
      <w:bookmarkStart w:id="23" w:name="_Toc499661675"/>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水果智能</w:t>
      </w:r>
      <w:r w:rsidRPr="00A62463">
        <w:rPr>
          <w:rFonts w:hAnsi="仿宋"/>
          <w:b/>
          <w:sz w:val="28"/>
          <w:szCs w:val="28"/>
        </w:rPr>
        <w:t>分拣</w:t>
      </w:r>
      <w:r w:rsidRPr="00A62463">
        <w:rPr>
          <w:rFonts w:hAnsi="仿宋" w:hint="eastAsia"/>
          <w:b/>
          <w:sz w:val="28"/>
          <w:szCs w:val="28"/>
        </w:rPr>
        <w:t>、</w:t>
      </w:r>
      <w:r w:rsidRPr="00A62463">
        <w:rPr>
          <w:rFonts w:hAnsi="仿宋"/>
          <w:b/>
          <w:sz w:val="28"/>
          <w:szCs w:val="28"/>
        </w:rPr>
        <w:t>打码的流水线</w:t>
      </w:r>
      <w:bookmarkEnd w:id="23"/>
    </w:p>
    <w:p w:rsidR="00EB59B6" w:rsidRPr="00C10CEB" w:rsidRDefault="00EB59B6"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w:t>
      </w:r>
      <w:r w:rsidRPr="00C10CEB">
        <w:rPr>
          <w:rFonts w:ascii="仿宋" w:eastAsia="仿宋" w:hAnsi="仿宋" w:cs="宋体"/>
          <w:b/>
          <w:bCs/>
          <w:sz w:val="28"/>
          <w:szCs w:val="28"/>
        </w:rPr>
        <w:t>概要</w:t>
      </w:r>
      <w:r w:rsidR="00C10CEB">
        <w:rPr>
          <w:rFonts w:ascii="仿宋" w:eastAsia="仿宋" w:hAnsi="仿宋" w:cs="宋体" w:hint="eastAsia"/>
          <w:b/>
          <w:bCs/>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需求方：</w:t>
      </w:r>
      <w:r w:rsidRPr="00A62463">
        <w:rPr>
          <w:rFonts w:ascii="仿宋" w:eastAsia="仿宋" w:hAnsi="仿宋" w:cs="宋体"/>
          <w:sz w:val="28"/>
          <w:szCs w:val="28"/>
        </w:rPr>
        <w:t>上海向彤智能科技有限公司</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合作</w:t>
      </w:r>
      <w:r w:rsidRPr="00A62463">
        <w:rPr>
          <w:rFonts w:ascii="仿宋" w:eastAsia="仿宋" w:hAnsi="仿宋" w:cs="宋体"/>
          <w:sz w:val="28"/>
          <w:szCs w:val="28"/>
        </w:rPr>
        <w:t>方式：委托研发</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联系人</w:t>
      </w:r>
      <w:r w:rsidRPr="00A62463">
        <w:rPr>
          <w:rFonts w:ascii="仿宋" w:eastAsia="仿宋" w:hAnsi="仿宋" w:cs="宋体"/>
          <w:sz w:val="28"/>
          <w:szCs w:val="28"/>
        </w:rPr>
        <w:t>：魏衍周</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联系</w:t>
      </w:r>
      <w:r w:rsidRPr="00A62463">
        <w:rPr>
          <w:rFonts w:ascii="仿宋" w:eastAsia="仿宋" w:hAnsi="仿宋" w:cs="宋体"/>
          <w:sz w:val="28"/>
          <w:szCs w:val="28"/>
        </w:rPr>
        <w:t>方式：</w:t>
      </w:r>
      <w:r w:rsidRPr="00A62463">
        <w:rPr>
          <w:rFonts w:ascii="仿宋" w:eastAsia="仿宋" w:hAnsi="仿宋" w:cs="宋体" w:hint="eastAsia"/>
          <w:sz w:val="28"/>
          <w:szCs w:val="28"/>
        </w:rPr>
        <w:t>17197787855</w:t>
      </w:r>
    </w:p>
    <w:p w:rsidR="00EB59B6" w:rsidRPr="00C10CEB" w:rsidRDefault="00EB59B6"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w:t>
      </w:r>
      <w:r w:rsidRPr="00C10CEB">
        <w:rPr>
          <w:rFonts w:ascii="仿宋" w:eastAsia="仿宋" w:hAnsi="仿宋" w:cs="宋体"/>
          <w:b/>
          <w:bCs/>
          <w:sz w:val="28"/>
          <w:szCs w:val="28"/>
        </w:rPr>
        <w:t>简介</w:t>
      </w:r>
      <w:r w:rsidR="00C10CEB" w:rsidRPr="00C10CEB">
        <w:rPr>
          <w:rFonts w:ascii="仿宋" w:eastAsia="仿宋" w:hAnsi="仿宋" w:cs="宋体" w:hint="eastAsia"/>
          <w:b/>
          <w:bCs/>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lastRenderedPageBreak/>
        <w:t>上海</w:t>
      </w:r>
      <w:r w:rsidRPr="00A62463">
        <w:rPr>
          <w:rFonts w:ascii="仿宋" w:eastAsia="仿宋" w:hAnsi="仿宋" w:cs="宋体"/>
          <w:sz w:val="28"/>
          <w:szCs w:val="28"/>
        </w:rPr>
        <w:t>向彤智能科技</w:t>
      </w:r>
      <w:r w:rsidRPr="00A62463">
        <w:rPr>
          <w:rFonts w:ascii="仿宋" w:eastAsia="仿宋" w:hAnsi="仿宋" w:cs="宋体" w:hint="eastAsia"/>
          <w:sz w:val="28"/>
          <w:szCs w:val="28"/>
        </w:rPr>
        <w:t>有限</w:t>
      </w:r>
      <w:r w:rsidRPr="00A62463">
        <w:rPr>
          <w:rFonts w:ascii="仿宋" w:eastAsia="仿宋" w:hAnsi="仿宋" w:cs="宋体"/>
          <w:sz w:val="28"/>
          <w:szCs w:val="28"/>
        </w:rPr>
        <w:t>公司成立于</w:t>
      </w:r>
      <w:r w:rsidRPr="00A62463">
        <w:rPr>
          <w:rFonts w:ascii="仿宋" w:eastAsia="仿宋" w:hAnsi="仿宋" w:cs="宋体" w:hint="eastAsia"/>
          <w:sz w:val="28"/>
          <w:szCs w:val="28"/>
        </w:rPr>
        <w:t>2014年</w:t>
      </w:r>
      <w:r w:rsidRPr="00A62463">
        <w:rPr>
          <w:rFonts w:ascii="仿宋" w:eastAsia="仿宋" w:hAnsi="仿宋" w:cs="宋体"/>
          <w:sz w:val="28"/>
          <w:szCs w:val="28"/>
        </w:rPr>
        <w:t>，是一家</w:t>
      </w:r>
      <w:r w:rsidRPr="00A62463">
        <w:rPr>
          <w:rFonts w:ascii="仿宋" w:eastAsia="仿宋" w:hAnsi="仿宋" w:cs="宋体" w:hint="eastAsia"/>
          <w:sz w:val="28"/>
          <w:szCs w:val="28"/>
        </w:rPr>
        <w:t>集</w:t>
      </w:r>
      <w:r w:rsidRPr="00A62463">
        <w:rPr>
          <w:rFonts w:ascii="仿宋" w:eastAsia="仿宋" w:hAnsi="仿宋" w:cs="宋体"/>
          <w:sz w:val="28"/>
          <w:szCs w:val="28"/>
        </w:rPr>
        <w:t>智能化、电子、计算机软硬件科技技术领域内技术开发、技术转让、技术咨询、技术服务；会务会展服务，电子商务</w:t>
      </w:r>
      <w:r w:rsidRPr="00A62463">
        <w:rPr>
          <w:rFonts w:ascii="仿宋" w:eastAsia="仿宋" w:hAnsi="仿宋" w:cs="宋体" w:hint="eastAsia"/>
          <w:sz w:val="28"/>
          <w:szCs w:val="28"/>
        </w:rPr>
        <w:t>于一体</w:t>
      </w:r>
      <w:r w:rsidRPr="00A62463">
        <w:rPr>
          <w:rFonts w:ascii="仿宋" w:eastAsia="仿宋" w:hAnsi="仿宋" w:cs="宋体"/>
          <w:sz w:val="28"/>
          <w:szCs w:val="28"/>
        </w:rPr>
        <w:t>的多远</w:t>
      </w:r>
      <w:r w:rsidRPr="00A62463">
        <w:rPr>
          <w:rFonts w:ascii="仿宋" w:eastAsia="仿宋" w:hAnsi="仿宋" w:cs="宋体" w:hint="eastAsia"/>
          <w:sz w:val="28"/>
          <w:szCs w:val="28"/>
        </w:rPr>
        <w:t>化</w:t>
      </w:r>
      <w:r w:rsidRPr="00A62463">
        <w:rPr>
          <w:rFonts w:ascii="仿宋" w:eastAsia="仿宋" w:hAnsi="仿宋" w:cs="宋体"/>
          <w:sz w:val="28"/>
          <w:szCs w:val="28"/>
        </w:rPr>
        <w:t>公司。</w:t>
      </w:r>
    </w:p>
    <w:p w:rsidR="00EB59B6" w:rsidRPr="00C10CEB" w:rsidRDefault="00EB59B6"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w:t>
      </w:r>
      <w:r w:rsidRPr="00C10CEB">
        <w:rPr>
          <w:rFonts w:ascii="仿宋" w:eastAsia="仿宋" w:hAnsi="仿宋" w:cs="宋体"/>
          <w:b/>
          <w:bCs/>
          <w:sz w:val="28"/>
          <w:szCs w:val="28"/>
        </w:rPr>
        <w:t>内容</w:t>
      </w:r>
      <w:r w:rsidR="00C10CEB" w:rsidRPr="00C10CEB">
        <w:rPr>
          <w:rFonts w:ascii="仿宋" w:eastAsia="仿宋" w:hAnsi="仿宋" w:cs="宋体" w:hint="eastAsia"/>
          <w:b/>
          <w:bCs/>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把形状</w:t>
      </w:r>
      <w:r w:rsidRPr="00A62463">
        <w:rPr>
          <w:rFonts w:ascii="仿宋" w:eastAsia="仿宋" w:hAnsi="仿宋" w:cs="宋体"/>
          <w:sz w:val="28"/>
          <w:szCs w:val="28"/>
        </w:rPr>
        <w:t>、</w:t>
      </w:r>
      <w:r w:rsidRPr="00A62463">
        <w:rPr>
          <w:rFonts w:ascii="仿宋" w:eastAsia="仿宋" w:hAnsi="仿宋" w:cs="宋体" w:hint="eastAsia"/>
          <w:sz w:val="28"/>
          <w:szCs w:val="28"/>
        </w:rPr>
        <w:t>大小</w:t>
      </w:r>
      <w:r w:rsidRPr="00A62463">
        <w:rPr>
          <w:rFonts w:ascii="仿宋" w:eastAsia="仿宋" w:hAnsi="仿宋" w:cs="宋体"/>
          <w:sz w:val="28"/>
          <w:szCs w:val="28"/>
        </w:rPr>
        <w:t>、</w:t>
      </w:r>
      <w:r w:rsidRPr="00A62463">
        <w:rPr>
          <w:rFonts w:ascii="仿宋" w:eastAsia="仿宋" w:hAnsi="仿宋" w:cs="宋体" w:hint="eastAsia"/>
          <w:sz w:val="28"/>
          <w:szCs w:val="28"/>
        </w:rPr>
        <w:t>品相</w:t>
      </w:r>
      <w:r w:rsidRPr="00A62463">
        <w:rPr>
          <w:rFonts w:ascii="仿宋" w:eastAsia="仿宋" w:hAnsi="仿宋" w:cs="宋体"/>
          <w:sz w:val="28"/>
          <w:szCs w:val="28"/>
        </w:rPr>
        <w:t>不同的水果放到流水线上，</w:t>
      </w:r>
      <w:r w:rsidRPr="00A62463">
        <w:rPr>
          <w:rFonts w:ascii="仿宋" w:eastAsia="仿宋" w:hAnsi="仿宋" w:cs="宋体" w:hint="eastAsia"/>
          <w:sz w:val="28"/>
          <w:szCs w:val="28"/>
        </w:rPr>
        <w:t>设备按照</w:t>
      </w:r>
      <w:r w:rsidRPr="00A62463">
        <w:rPr>
          <w:rFonts w:ascii="仿宋" w:eastAsia="仿宋" w:hAnsi="仿宋" w:cs="宋体"/>
          <w:sz w:val="28"/>
          <w:szCs w:val="28"/>
        </w:rPr>
        <w:t>设定好的</w:t>
      </w:r>
      <w:r w:rsidRPr="00A62463">
        <w:rPr>
          <w:rFonts w:ascii="仿宋" w:eastAsia="仿宋" w:hAnsi="仿宋" w:cs="宋体" w:hint="eastAsia"/>
          <w:sz w:val="28"/>
          <w:szCs w:val="28"/>
        </w:rPr>
        <w:t>参数把</w:t>
      </w:r>
      <w:r w:rsidRPr="00A62463">
        <w:rPr>
          <w:rFonts w:ascii="仿宋" w:eastAsia="仿宋" w:hAnsi="仿宋" w:cs="宋体"/>
          <w:sz w:val="28"/>
          <w:szCs w:val="28"/>
        </w:rPr>
        <w:t>水果自动</w:t>
      </w:r>
      <w:r w:rsidRPr="00A62463">
        <w:rPr>
          <w:rFonts w:ascii="仿宋" w:eastAsia="仿宋" w:hAnsi="仿宋" w:cs="宋体" w:hint="eastAsia"/>
          <w:sz w:val="28"/>
          <w:szCs w:val="28"/>
        </w:rPr>
        <w:t>分拣成不同</w:t>
      </w:r>
      <w:r w:rsidRPr="00A62463">
        <w:rPr>
          <w:rFonts w:ascii="仿宋" w:eastAsia="仿宋" w:hAnsi="仿宋" w:cs="宋体"/>
          <w:sz w:val="28"/>
          <w:szCs w:val="28"/>
        </w:rPr>
        <w:t>的类。</w:t>
      </w:r>
      <w:r w:rsidRPr="00A62463">
        <w:rPr>
          <w:rFonts w:ascii="仿宋" w:eastAsia="仿宋" w:hAnsi="仿宋" w:cs="宋体" w:hint="eastAsia"/>
          <w:sz w:val="28"/>
          <w:szCs w:val="28"/>
        </w:rPr>
        <w:t>合格品</w:t>
      </w:r>
      <w:r w:rsidRPr="00A62463">
        <w:rPr>
          <w:rFonts w:ascii="仿宋" w:eastAsia="仿宋" w:hAnsi="仿宋" w:cs="宋体"/>
          <w:sz w:val="28"/>
          <w:szCs w:val="28"/>
        </w:rPr>
        <w:t>自动打</w:t>
      </w:r>
      <w:r w:rsidRPr="00A62463">
        <w:rPr>
          <w:rFonts w:ascii="仿宋" w:eastAsia="仿宋" w:hAnsi="仿宋" w:cs="宋体" w:hint="eastAsia"/>
          <w:sz w:val="28"/>
          <w:szCs w:val="28"/>
        </w:rPr>
        <w:t>上</w:t>
      </w:r>
      <w:r w:rsidRPr="00A62463">
        <w:rPr>
          <w:rFonts w:ascii="仿宋" w:eastAsia="仿宋" w:hAnsi="仿宋" w:cs="宋体"/>
          <w:sz w:val="28"/>
          <w:szCs w:val="28"/>
        </w:rPr>
        <w:t>二维码</w:t>
      </w:r>
      <w:r w:rsidRPr="00A62463">
        <w:rPr>
          <w:rFonts w:ascii="仿宋" w:eastAsia="仿宋" w:hAnsi="仿宋" w:cs="宋体" w:hint="eastAsia"/>
          <w:sz w:val="28"/>
          <w:szCs w:val="28"/>
        </w:rPr>
        <w:t>后</w:t>
      </w:r>
      <w:r w:rsidRPr="00A62463">
        <w:rPr>
          <w:rFonts w:ascii="仿宋" w:eastAsia="仿宋" w:hAnsi="仿宋" w:cs="宋体"/>
          <w:sz w:val="28"/>
          <w:szCs w:val="28"/>
        </w:rPr>
        <w:t>从不同的出口送出。</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水果</w:t>
      </w:r>
      <w:r w:rsidRPr="00A62463">
        <w:rPr>
          <w:rFonts w:ascii="仿宋" w:eastAsia="仿宋" w:hAnsi="仿宋" w:cs="宋体"/>
          <w:sz w:val="28"/>
          <w:szCs w:val="28"/>
        </w:rPr>
        <w:t>从“</w:t>
      </w:r>
      <w:r w:rsidRPr="00A62463">
        <w:rPr>
          <w:rFonts w:ascii="仿宋" w:eastAsia="仿宋" w:hAnsi="仿宋" w:cs="宋体" w:hint="eastAsia"/>
          <w:sz w:val="28"/>
          <w:szCs w:val="28"/>
        </w:rPr>
        <w:t>进</w:t>
      </w:r>
      <w:r w:rsidRPr="00A62463">
        <w:rPr>
          <w:rFonts w:ascii="仿宋" w:eastAsia="仿宋" w:hAnsi="仿宋" w:cs="宋体"/>
          <w:sz w:val="28"/>
          <w:szCs w:val="28"/>
        </w:rPr>
        <w:t>果区”</w:t>
      </w:r>
      <w:r w:rsidRPr="00A62463">
        <w:rPr>
          <w:rFonts w:ascii="仿宋" w:eastAsia="仿宋" w:hAnsi="仿宋" w:cs="宋体" w:hint="eastAsia"/>
          <w:sz w:val="28"/>
          <w:szCs w:val="28"/>
        </w:rPr>
        <w:t>开始</w:t>
      </w:r>
      <w:r w:rsidRPr="00A62463">
        <w:rPr>
          <w:rFonts w:ascii="仿宋" w:eastAsia="仿宋" w:hAnsi="仿宋" w:cs="宋体"/>
          <w:sz w:val="28"/>
          <w:szCs w:val="28"/>
        </w:rPr>
        <w:t>，先按照大小的不同，把低于最低标准的水果淘汰</w:t>
      </w:r>
      <w:r w:rsidRPr="00A62463">
        <w:rPr>
          <w:rFonts w:ascii="仿宋" w:eastAsia="仿宋" w:hAnsi="仿宋" w:cs="宋体" w:hint="eastAsia"/>
          <w:sz w:val="28"/>
          <w:szCs w:val="28"/>
        </w:rPr>
        <w:t>到</w:t>
      </w:r>
      <w:r w:rsidRPr="00A62463">
        <w:rPr>
          <w:rFonts w:ascii="仿宋" w:eastAsia="仿宋" w:hAnsi="仿宋" w:cs="宋体"/>
          <w:sz w:val="28"/>
          <w:szCs w:val="28"/>
        </w:rPr>
        <w:t>“</w:t>
      </w:r>
      <w:r w:rsidRPr="00A62463">
        <w:rPr>
          <w:rFonts w:ascii="仿宋" w:eastAsia="仿宋" w:hAnsi="仿宋" w:cs="宋体" w:hint="eastAsia"/>
          <w:sz w:val="28"/>
          <w:szCs w:val="28"/>
        </w:rPr>
        <w:t>不合格</w:t>
      </w:r>
      <w:r w:rsidRPr="00A62463">
        <w:rPr>
          <w:rFonts w:ascii="仿宋" w:eastAsia="仿宋" w:hAnsi="仿宋" w:cs="宋体"/>
          <w:sz w:val="28"/>
          <w:szCs w:val="28"/>
        </w:rPr>
        <w:t>处”</w:t>
      </w:r>
      <w:r w:rsidRPr="00A62463">
        <w:rPr>
          <w:rFonts w:ascii="仿宋" w:eastAsia="仿宋" w:hAnsi="仿宋" w:cs="宋体" w:hint="eastAsia"/>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设备</w:t>
      </w:r>
      <w:r w:rsidRPr="00A62463">
        <w:rPr>
          <w:rFonts w:ascii="仿宋" w:eastAsia="仿宋" w:hAnsi="仿宋" w:cs="宋体"/>
          <w:sz w:val="28"/>
          <w:szCs w:val="28"/>
        </w:rPr>
        <w:t>对水果表面进行检测，把表皮破损，有坏掉的</w:t>
      </w:r>
      <w:r w:rsidRPr="00A62463">
        <w:rPr>
          <w:rFonts w:ascii="仿宋" w:eastAsia="仿宋" w:hAnsi="仿宋" w:cs="宋体" w:hint="eastAsia"/>
          <w:sz w:val="28"/>
          <w:szCs w:val="28"/>
        </w:rPr>
        <w:t>水果进行</w:t>
      </w:r>
      <w:r w:rsidRPr="00A62463">
        <w:rPr>
          <w:rFonts w:ascii="仿宋" w:eastAsia="仿宋" w:hAnsi="仿宋" w:cs="宋体"/>
          <w:sz w:val="28"/>
          <w:szCs w:val="28"/>
        </w:rPr>
        <w:t>淘汰</w:t>
      </w:r>
      <w:r w:rsidRPr="00A62463">
        <w:rPr>
          <w:rFonts w:ascii="仿宋" w:eastAsia="仿宋" w:hAnsi="仿宋" w:cs="宋体" w:hint="eastAsia"/>
          <w:sz w:val="28"/>
          <w:szCs w:val="28"/>
        </w:rPr>
        <w:t>，从</w:t>
      </w:r>
      <w:r w:rsidRPr="00A62463">
        <w:rPr>
          <w:rFonts w:ascii="仿宋" w:eastAsia="仿宋" w:hAnsi="仿宋" w:cs="宋体"/>
          <w:sz w:val="28"/>
          <w:szCs w:val="28"/>
        </w:rPr>
        <w:t>单独</w:t>
      </w:r>
      <w:r w:rsidRPr="00A62463">
        <w:rPr>
          <w:rFonts w:ascii="仿宋" w:eastAsia="仿宋" w:hAnsi="仿宋" w:cs="宋体" w:hint="eastAsia"/>
          <w:sz w:val="28"/>
          <w:szCs w:val="28"/>
        </w:rPr>
        <w:t>的</w:t>
      </w:r>
      <w:r w:rsidRPr="00A62463">
        <w:rPr>
          <w:rFonts w:ascii="仿宋" w:eastAsia="仿宋" w:hAnsi="仿宋" w:cs="宋体"/>
          <w:sz w:val="28"/>
          <w:szCs w:val="28"/>
        </w:rPr>
        <w:t>出口送出。</w:t>
      </w:r>
      <w:r w:rsidRPr="00A62463">
        <w:rPr>
          <w:rFonts w:ascii="仿宋" w:eastAsia="仿宋" w:hAnsi="仿宋" w:cs="宋体" w:hint="eastAsia"/>
          <w:sz w:val="28"/>
          <w:szCs w:val="28"/>
        </w:rPr>
        <w:t>外表明显</w:t>
      </w:r>
      <w:r w:rsidRPr="00A62463">
        <w:rPr>
          <w:rFonts w:ascii="仿宋" w:eastAsia="仿宋" w:hAnsi="仿宋" w:cs="宋体"/>
          <w:sz w:val="28"/>
          <w:szCs w:val="28"/>
        </w:rPr>
        <w:t>不</w:t>
      </w:r>
      <w:r w:rsidRPr="00A62463">
        <w:rPr>
          <w:rFonts w:ascii="仿宋" w:eastAsia="仿宋" w:hAnsi="仿宋" w:cs="宋体" w:hint="eastAsia"/>
          <w:sz w:val="28"/>
          <w:szCs w:val="28"/>
        </w:rPr>
        <w:t>圆润</w:t>
      </w:r>
      <w:r w:rsidRPr="00A62463">
        <w:rPr>
          <w:rFonts w:ascii="仿宋" w:eastAsia="仿宋" w:hAnsi="仿宋" w:cs="宋体"/>
          <w:sz w:val="28"/>
          <w:szCs w:val="28"/>
        </w:rPr>
        <w:t>、</w:t>
      </w:r>
      <w:r w:rsidRPr="00A62463">
        <w:rPr>
          <w:rFonts w:ascii="仿宋" w:eastAsia="仿宋" w:hAnsi="仿宋" w:cs="宋体" w:hint="eastAsia"/>
          <w:sz w:val="28"/>
          <w:szCs w:val="28"/>
        </w:rPr>
        <w:t>果</w:t>
      </w:r>
      <w:r w:rsidRPr="00A62463">
        <w:rPr>
          <w:rFonts w:ascii="仿宋" w:eastAsia="仿宋" w:hAnsi="仿宋" w:cs="宋体"/>
          <w:sz w:val="28"/>
          <w:szCs w:val="28"/>
        </w:rPr>
        <w:t>身</w:t>
      </w:r>
      <w:r w:rsidRPr="00A62463">
        <w:rPr>
          <w:rFonts w:ascii="仿宋" w:eastAsia="仿宋" w:hAnsi="仿宋" w:cs="宋体" w:hint="eastAsia"/>
          <w:sz w:val="28"/>
          <w:szCs w:val="28"/>
        </w:rPr>
        <w:t>主要</w:t>
      </w:r>
      <w:r w:rsidRPr="00A62463">
        <w:rPr>
          <w:rFonts w:ascii="仿宋" w:eastAsia="仿宋" w:hAnsi="仿宋" w:cs="宋体"/>
          <w:sz w:val="28"/>
          <w:szCs w:val="28"/>
        </w:rPr>
        <w:t>颜色</w:t>
      </w:r>
      <w:r w:rsidRPr="00A62463">
        <w:rPr>
          <w:rFonts w:ascii="仿宋" w:eastAsia="仿宋" w:hAnsi="仿宋" w:cs="宋体" w:hint="eastAsia"/>
          <w:sz w:val="28"/>
          <w:szCs w:val="28"/>
        </w:rPr>
        <w:t>占比</w:t>
      </w:r>
      <w:r w:rsidRPr="00A62463">
        <w:rPr>
          <w:rFonts w:ascii="仿宋" w:eastAsia="仿宋" w:hAnsi="仿宋" w:cs="宋体"/>
          <w:sz w:val="28"/>
          <w:szCs w:val="28"/>
        </w:rPr>
        <w:t>在</w:t>
      </w:r>
      <w:r w:rsidRPr="00A62463">
        <w:rPr>
          <w:rFonts w:ascii="仿宋" w:eastAsia="仿宋" w:hAnsi="仿宋" w:cs="宋体" w:hint="eastAsia"/>
          <w:sz w:val="28"/>
          <w:szCs w:val="28"/>
        </w:rPr>
        <w:t>90</w:t>
      </w:r>
      <w:r w:rsidRPr="00A62463">
        <w:rPr>
          <w:rFonts w:ascii="仿宋" w:eastAsia="仿宋" w:hAnsi="仿宋" w:cs="宋体"/>
          <w:sz w:val="28"/>
          <w:szCs w:val="28"/>
        </w:rPr>
        <w:t>%以下的</w:t>
      </w:r>
      <w:r w:rsidRPr="00A62463">
        <w:rPr>
          <w:rFonts w:ascii="仿宋" w:eastAsia="仿宋" w:hAnsi="仿宋" w:cs="宋体" w:hint="eastAsia"/>
          <w:sz w:val="28"/>
          <w:szCs w:val="28"/>
        </w:rPr>
        <w:t>水果</w:t>
      </w:r>
      <w:r w:rsidRPr="00A62463">
        <w:rPr>
          <w:rFonts w:ascii="仿宋" w:eastAsia="仿宋" w:hAnsi="仿宋" w:cs="宋体"/>
          <w:sz w:val="28"/>
          <w:szCs w:val="28"/>
        </w:rPr>
        <w:t>不管大</w:t>
      </w:r>
      <w:r w:rsidRPr="00A62463">
        <w:rPr>
          <w:rFonts w:ascii="仿宋" w:eastAsia="仿宋" w:hAnsi="仿宋" w:cs="宋体" w:hint="eastAsia"/>
          <w:sz w:val="28"/>
          <w:szCs w:val="28"/>
        </w:rPr>
        <w:t>小</w:t>
      </w:r>
      <w:r w:rsidRPr="00A62463">
        <w:rPr>
          <w:rFonts w:ascii="仿宋" w:eastAsia="仿宋" w:hAnsi="仿宋" w:cs="宋体"/>
          <w:sz w:val="28"/>
          <w:szCs w:val="28"/>
        </w:rPr>
        <w:t>统一打上二维码</w:t>
      </w:r>
      <w:r w:rsidRPr="00A62463">
        <w:rPr>
          <w:rFonts w:ascii="仿宋" w:eastAsia="仿宋" w:hAnsi="仿宋" w:cs="宋体" w:hint="eastAsia"/>
          <w:sz w:val="28"/>
          <w:szCs w:val="28"/>
        </w:rPr>
        <w:t>一块</w:t>
      </w:r>
      <w:r w:rsidRPr="00A62463">
        <w:rPr>
          <w:rFonts w:ascii="仿宋" w:eastAsia="仿宋" w:hAnsi="仿宋" w:cs="宋体"/>
          <w:sz w:val="28"/>
          <w:szCs w:val="28"/>
        </w:rPr>
        <w:t>从</w:t>
      </w:r>
      <w:r w:rsidRPr="00A62463">
        <w:rPr>
          <w:rFonts w:ascii="仿宋" w:eastAsia="仿宋" w:hAnsi="仿宋" w:cs="宋体" w:hint="eastAsia"/>
          <w:sz w:val="28"/>
          <w:szCs w:val="28"/>
        </w:rPr>
        <w:t>次品</w:t>
      </w:r>
      <w:r w:rsidRPr="00A62463">
        <w:rPr>
          <w:rFonts w:ascii="仿宋" w:eastAsia="仿宋" w:hAnsi="仿宋" w:cs="宋体"/>
          <w:sz w:val="28"/>
          <w:szCs w:val="28"/>
        </w:rPr>
        <w:t>“</w:t>
      </w:r>
      <w:r w:rsidRPr="00A62463">
        <w:rPr>
          <w:rFonts w:ascii="仿宋" w:eastAsia="仿宋" w:hAnsi="仿宋" w:cs="宋体" w:hint="eastAsia"/>
          <w:sz w:val="28"/>
          <w:szCs w:val="28"/>
        </w:rPr>
        <w:t>出</w:t>
      </w:r>
      <w:r w:rsidRPr="00A62463">
        <w:rPr>
          <w:rFonts w:ascii="仿宋" w:eastAsia="仿宋" w:hAnsi="仿宋" w:cs="宋体"/>
          <w:sz w:val="28"/>
          <w:szCs w:val="28"/>
        </w:rPr>
        <w:t>果区”</w:t>
      </w:r>
      <w:r w:rsidRPr="00A62463">
        <w:rPr>
          <w:rFonts w:ascii="仿宋" w:eastAsia="仿宋" w:hAnsi="仿宋" w:cs="宋体" w:hint="eastAsia"/>
          <w:sz w:val="28"/>
          <w:szCs w:val="28"/>
        </w:rPr>
        <w:t>送出</w:t>
      </w:r>
      <w:r w:rsidRPr="00A62463">
        <w:rPr>
          <w:rFonts w:ascii="仿宋" w:eastAsia="仿宋" w:hAnsi="仿宋" w:cs="宋体"/>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按照</w:t>
      </w:r>
      <w:r w:rsidRPr="00A62463">
        <w:rPr>
          <w:rFonts w:ascii="仿宋" w:eastAsia="仿宋" w:hAnsi="仿宋" w:cs="宋体"/>
          <w:sz w:val="28"/>
          <w:szCs w:val="28"/>
        </w:rPr>
        <w:t>设定的直径范围，把</w:t>
      </w:r>
      <w:r w:rsidRPr="00A62463">
        <w:rPr>
          <w:rFonts w:ascii="仿宋" w:eastAsia="仿宋" w:hAnsi="仿宋" w:cs="宋体" w:hint="eastAsia"/>
          <w:sz w:val="28"/>
          <w:szCs w:val="28"/>
        </w:rPr>
        <w:t>处在</w:t>
      </w:r>
      <w:r w:rsidRPr="00A62463">
        <w:rPr>
          <w:rFonts w:ascii="仿宋" w:eastAsia="仿宋" w:hAnsi="仿宋" w:cs="宋体"/>
          <w:sz w:val="28"/>
          <w:szCs w:val="28"/>
        </w:rPr>
        <w:t>相同范围的</w:t>
      </w:r>
      <w:r w:rsidRPr="00A62463">
        <w:rPr>
          <w:rFonts w:ascii="仿宋" w:eastAsia="仿宋" w:hAnsi="仿宋" w:cs="宋体" w:hint="eastAsia"/>
          <w:sz w:val="28"/>
          <w:szCs w:val="28"/>
        </w:rPr>
        <w:t>水果进行自动</w:t>
      </w:r>
      <w:r w:rsidRPr="00A62463">
        <w:rPr>
          <w:rFonts w:ascii="仿宋" w:eastAsia="仿宋" w:hAnsi="仿宋" w:cs="宋体"/>
          <w:sz w:val="28"/>
          <w:szCs w:val="28"/>
        </w:rPr>
        <w:t>分类。</w:t>
      </w:r>
      <w:r w:rsidRPr="00A62463">
        <w:rPr>
          <w:rFonts w:ascii="仿宋" w:eastAsia="仿宋" w:hAnsi="仿宋" w:cs="宋体" w:hint="eastAsia"/>
          <w:sz w:val="28"/>
          <w:szCs w:val="28"/>
        </w:rPr>
        <w:t>自动贴上</w:t>
      </w:r>
      <w:r w:rsidRPr="00A62463">
        <w:rPr>
          <w:rFonts w:ascii="仿宋" w:eastAsia="仿宋" w:hAnsi="仿宋" w:cs="宋体"/>
          <w:sz w:val="28"/>
          <w:szCs w:val="28"/>
        </w:rPr>
        <w:t>二维码之后从不同的出果区送出。</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二维码</w:t>
      </w:r>
      <w:r w:rsidRPr="00A62463">
        <w:rPr>
          <w:rFonts w:ascii="仿宋" w:eastAsia="仿宋" w:hAnsi="仿宋" w:cs="宋体"/>
          <w:sz w:val="28"/>
          <w:szCs w:val="28"/>
        </w:rPr>
        <w:t>贴的位置要统一，在水果的</w:t>
      </w:r>
      <w:r w:rsidRPr="00A62463">
        <w:rPr>
          <w:rFonts w:ascii="仿宋" w:eastAsia="仿宋" w:hAnsi="仿宋" w:cs="宋体" w:hint="eastAsia"/>
          <w:sz w:val="28"/>
          <w:szCs w:val="28"/>
        </w:rPr>
        <w:t>中部</w:t>
      </w:r>
      <w:r w:rsidRPr="00A62463">
        <w:rPr>
          <w:rFonts w:ascii="仿宋" w:eastAsia="仿宋" w:hAnsi="仿宋" w:cs="宋体"/>
          <w:sz w:val="28"/>
          <w:szCs w:val="28"/>
        </w:rPr>
        <w:t>位置，不能有倾斜</w:t>
      </w:r>
      <w:r w:rsidRPr="00A62463">
        <w:rPr>
          <w:rFonts w:ascii="仿宋" w:eastAsia="仿宋" w:hAnsi="仿宋" w:cs="宋体" w:hint="eastAsia"/>
          <w:sz w:val="28"/>
          <w:szCs w:val="28"/>
        </w:rPr>
        <w:t>和</w:t>
      </w:r>
      <w:r w:rsidRPr="00A62463">
        <w:rPr>
          <w:rFonts w:ascii="仿宋" w:eastAsia="仿宋" w:hAnsi="仿宋" w:cs="宋体"/>
          <w:sz w:val="28"/>
          <w:szCs w:val="28"/>
        </w:rPr>
        <w:t>贴反的现象</w:t>
      </w:r>
      <w:r w:rsidRPr="00A62463">
        <w:rPr>
          <w:rFonts w:ascii="仿宋" w:eastAsia="仿宋" w:hAnsi="仿宋" w:cs="宋体" w:hint="eastAsia"/>
          <w:sz w:val="28"/>
          <w:szCs w:val="28"/>
        </w:rPr>
        <w:t>。</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全程</w:t>
      </w:r>
      <w:r w:rsidRPr="00A62463">
        <w:rPr>
          <w:rFonts w:ascii="仿宋" w:eastAsia="仿宋" w:hAnsi="仿宋" w:cs="宋体"/>
          <w:sz w:val="28"/>
          <w:szCs w:val="28"/>
        </w:rPr>
        <w:t>不能有因为设备原因造成水果表面破损的情况。</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可按照</w:t>
      </w:r>
      <w:r w:rsidRPr="00A62463">
        <w:rPr>
          <w:rFonts w:ascii="仿宋" w:eastAsia="仿宋" w:hAnsi="仿宋" w:cs="宋体"/>
          <w:sz w:val="28"/>
          <w:szCs w:val="28"/>
        </w:rPr>
        <w:t>不同的水果调整筛选的大小、形状、颜色。</w:t>
      </w:r>
    </w:p>
    <w:p w:rsidR="00EB59B6" w:rsidRPr="00A62463" w:rsidRDefault="00EB59B6"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设备</w:t>
      </w:r>
      <w:r w:rsidRPr="00A62463">
        <w:rPr>
          <w:rFonts w:ascii="仿宋" w:eastAsia="仿宋" w:hAnsi="仿宋" w:cs="宋体"/>
          <w:sz w:val="28"/>
          <w:szCs w:val="28"/>
        </w:rPr>
        <w:t>的</w:t>
      </w:r>
      <w:r w:rsidRPr="00A62463">
        <w:rPr>
          <w:rFonts w:ascii="仿宋" w:eastAsia="仿宋" w:hAnsi="仿宋" w:cs="宋体" w:hint="eastAsia"/>
          <w:sz w:val="28"/>
          <w:szCs w:val="28"/>
        </w:rPr>
        <w:t>体积和</w:t>
      </w:r>
      <w:r w:rsidRPr="00A62463">
        <w:rPr>
          <w:rFonts w:ascii="仿宋" w:eastAsia="仿宋" w:hAnsi="仿宋" w:cs="宋体"/>
          <w:sz w:val="28"/>
          <w:szCs w:val="28"/>
        </w:rPr>
        <w:t>工作噪声要尽量小</w:t>
      </w:r>
      <w:r w:rsidRPr="00A62463">
        <w:rPr>
          <w:rFonts w:ascii="仿宋" w:eastAsia="仿宋" w:hAnsi="仿宋" w:cs="宋体" w:hint="eastAsia"/>
          <w:sz w:val="28"/>
          <w:szCs w:val="28"/>
        </w:rPr>
        <w:t>。</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24" w:name="_Toc499661676"/>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基于三维立体视觉的机器人导航技术</w:t>
      </w:r>
      <w:bookmarkEnd w:id="24"/>
    </w:p>
    <w:p w:rsidR="0003286E" w:rsidRPr="00A62463" w:rsidRDefault="0003286E" w:rsidP="0003286E">
      <w:pPr>
        <w:ind w:firstLineChars="200" w:firstLine="562"/>
        <w:rPr>
          <w:rFonts w:ascii="仿宋" w:eastAsia="仿宋" w:hAnsi="仿宋" w:cstheme="minorEastAsia"/>
          <w:sz w:val="28"/>
          <w:szCs w:val="28"/>
        </w:rPr>
      </w:pPr>
      <w:r w:rsidRPr="00A62463">
        <w:rPr>
          <w:rFonts w:ascii="仿宋" w:eastAsia="仿宋" w:hAnsi="仿宋" w:cstheme="minorEastAsia" w:hint="eastAsia"/>
          <w:b/>
          <w:bCs/>
          <w:sz w:val="28"/>
          <w:szCs w:val="28"/>
        </w:rPr>
        <w:t>需求概要：</w:t>
      </w:r>
    </w:p>
    <w:p w:rsidR="0003286E" w:rsidRPr="00A62463" w:rsidRDefault="0003286E" w:rsidP="0003286E">
      <w:pPr>
        <w:ind w:firstLineChars="200" w:firstLine="560"/>
        <w:rPr>
          <w:rFonts w:ascii="仿宋" w:eastAsia="仿宋" w:hAnsi="仿宋" w:cs="宋体"/>
          <w:sz w:val="28"/>
          <w:szCs w:val="28"/>
        </w:rPr>
      </w:pPr>
      <w:r w:rsidRPr="00A62463">
        <w:rPr>
          <w:rFonts w:ascii="仿宋" w:eastAsia="仿宋" w:hAnsi="仿宋" w:cs="宋体" w:hint="eastAsia"/>
          <w:sz w:val="28"/>
          <w:szCs w:val="28"/>
        </w:rPr>
        <w:t>需 求 方：</w:t>
      </w:r>
      <w:r w:rsidR="007A342C" w:rsidRPr="00A62463">
        <w:rPr>
          <w:rFonts w:ascii="仿宋" w:eastAsia="仿宋" w:hAnsi="仿宋" w:cs="宋体" w:hint="eastAsia"/>
          <w:sz w:val="28"/>
          <w:szCs w:val="28"/>
        </w:rPr>
        <w:t>你那么科技（上海）有限公司</w:t>
      </w:r>
    </w:p>
    <w:p w:rsidR="0003286E" w:rsidRPr="00A62463" w:rsidRDefault="0003286E" w:rsidP="0003286E">
      <w:pPr>
        <w:ind w:firstLineChars="200" w:firstLine="560"/>
        <w:rPr>
          <w:rFonts w:ascii="仿宋" w:eastAsia="仿宋" w:hAnsi="仿宋" w:cs="宋体"/>
          <w:sz w:val="28"/>
          <w:szCs w:val="28"/>
        </w:rPr>
      </w:pPr>
      <w:r w:rsidRPr="00A62463">
        <w:rPr>
          <w:rFonts w:ascii="仿宋" w:eastAsia="仿宋" w:hAnsi="仿宋" w:cs="宋体" w:hint="eastAsia"/>
          <w:sz w:val="28"/>
          <w:szCs w:val="28"/>
        </w:rPr>
        <w:lastRenderedPageBreak/>
        <w:t>合作方式：面议</w:t>
      </w:r>
    </w:p>
    <w:p w:rsidR="0003286E" w:rsidRPr="00A62463" w:rsidRDefault="0003286E" w:rsidP="0003286E">
      <w:pPr>
        <w:ind w:firstLineChars="200" w:firstLine="560"/>
        <w:rPr>
          <w:rFonts w:ascii="仿宋" w:eastAsia="仿宋" w:hAnsi="仿宋" w:cs="宋体"/>
          <w:sz w:val="28"/>
          <w:szCs w:val="28"/>
        </w:rPr>
      </w:pPr>
      <w:r w:rsidRPr="00A62463">
        <w:rPr>
          <w:rFonts w:ascii="仿宋" w:eastAsia="仿宋" w:hAnsi="仿宋" w:cs="宋体" w:hint="eastAsia"/>
          <w:sz w:val="28"/>
          <w:szCs w:val="28"/>
        </w:rPr>
        <w:t>联 系 人：</w:t>
      </w:r>
      <w:r w:rsidR="007A342C" w:rsidRPr="00A62463">
        <w:rPr>
          <w:rFonts w:ascii="仿宋" w:eastAsia="仿宋" w:hAnsi="仿宋" w:cs="宋体" w:hint="eastAsia"/>
          <w:sz w:val="28"/>
          <w:szCs w:val="28"/>
        </w:rPr>
        <w:t>汤晓栋</w:t>
      </w:r>
    </w:p>
    <w:p w:rsidR="0003286E" w:rsidRPr="00A62463" w:rsidRDefault="0003286E" w:rsidP="0003286E">
      <w:pPr>
        <w:ind w:firstLineChars="200" w:firstLine="560"/>
        <w:rPr>
          <w:rFonts w:ascii="仿宋" w:eastAsia="仿宋" w:hAnsi="仿宋" w:cs="宋体"/>
          <w:sz w:val="28"/>
          <w:szCs w:val="28"/>
        </w:rPr>
      </w:pPr>
      <w:r w:rsidRPr="00A62463">
        <w:rPr>
          <w:rFonts w:ascii="仿宋" w:eastAsia="仿宋" w:hAnsi="仿宋" w:cs="宋体" w:hint="eastAsia"/>
          <w:sz w:val="28"/>
          <w:szCs w:val="28"/>
        </w:rPr>
        <w:t>联系方式：</w:t>
      </w:r>
      <w:r w:rsidR="007A342C" w:rsidRPr="00A62463">
        <w:rPr>
          <w:rFonts w:ascii="仿宋" w:eastAsia="仿宋" w:hAnsi="仿宋" w:cs="宋体"/>
          <w:sz w:val="28"/>
          <w:szCs w:val="28"/>
        </w:rPr>
        <w:t>namajexi@126.com</w:t>
      </w:r>
    </w:p>
    <w:p w:rsidR="0003286E" w:rsidRPr="00C10CEB" w:rsidRDefault="0003286E"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企业简介：</w:t>
      </w:r>
    </w:p>
    <w:p w:rsidR="007A342C" w:rsidRPr="00A62463" w:rsidRDefault="007A342C"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你那么科技（上海）有限公司主要为中小型企业提供软件开发、大数据分析以及科研项目申报等服务，公司立足于上海，着眼于全国，力求通过完善的全过程化服务，为客户带来更好的服务。公司现有联合创始人4人，其中博士2人，硕士1人，并主要研究人工智能、能源互联网、充换电基础设施等领域。</w:t>
      </w:r>
    </w:p>
    <w:p w:rsidR="007A342C" w:rsidRPr="00A62463" w:rsidRDefault="007A342C" w:rsidP="00C10CEB">
      <w:pPr>
        <w:ind w:firstLineChars="200" w:firstLine="562"/>
        <w:rPr>
          <w:rFonts w:ascii="仿宋" w:eastAsia="仿宋" w:hAnsi="仿宋"/>
          <w:b/>
          <w:sz w:val="28"/>
          <w:szCs w:val="28"/>
        </w:rPr>
      </w:pPr>
      <w:r w:rsidRPr="00C10CEB">
        <w:rPr>
          <w:rFonts w:ascii="仿宋" w:eastAsia="仿宋" w:hAnsi="仿宋" w:cs="宋体" w:hint="eastAsia"/>
          <w:b/>
          <w:bCs/>
          <w:sz w:val="28"/>
          <w:szCs w:val="28"/>
        </w:rPr>
        <w:t>需求内容</w:t>
      </w:r>
      <w:r w:rsidRPr="00A62463">
        <w:rPr>
          <w:rFonts w:ascii="仿宋" w:eastAsia="仿宋" w:hAnsi="仿宋" w:cstheme="minorEastAsia" w:hint="eastAsia"/>
          <w:b/>
          <w:bCs/>
          <w:sz w:val="28"/>
          <w:szCs w:val="28"/>
        </w:rPr>
        <w:t>：</w:t>
      </w:r>
    </w:p>
    <w:p w:rsidR="0003286E" w:rsidRPr="00A62463" w:rsidRDefault="0003286E"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在服务型机器人的导航模块上进行合作，希望开发一种基于三维立体视觉的机器人导航技术，有别于现在的雷达设备</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25" w:name="_Toc499661677"/>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开发一款对家用电器控制面板按键实现智能化压力灵敏度检测的智能化设备</w:t>
      </w:r>
      <w:bookmarkEnd w:id="25"/>
    </w:p>
    <w:p w:rsidR="003D62C3" w:rsidRPr="00A62463" w:rsidRDefault="003D62C3" w:rsidP="003D62C3">
      <w:pPr>
        <w:ind w:firstLineChars="200" w:firstLine="562"/>
        <w:rPr>
          <w:rFonts w:ascii="仿宋" w:eastAsia="仿宋" w:hAnsi="仿宋" w:cstheme="minorEastAsia"/>
          <w:sz w:val="28"/>
          <w:szCs w:val="28"/>
        </w:rPr>
      </w:pPr>
      <w:r w:rsidRPr="00A62463">
        <w:rPr>
          <w:rFonts w:ascii="仿宋" w:eastAsia="仿宋" w:hAnsi="仿宋" w:cstheme="minorEastAsia" w:hint="eastAsia"/>
          <w:b/>
          <w:bCs/>
          <w:sz w:val="28"/>
          <w:szCs w:val="28"/>
        </w:rPr>
        <w:t>需求概要：</w:t>
      </w:r>
    </w:p>
    <w:p w:rsidR="003D62C3" w:rsidRPr="00A62463" w:rsidRDefault="003D62C3" w:rsidP="003D62C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方：上海磐云实业股份有限公司</w:t>
      </w:r>
    </w:p>
    <w:p w:rsidR="003D62C3" w:rsidRPr="00A62463" w:rsidRDefault="003D62C3" w:rsidP="003D62C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合作方式：联合开发 、委托团队、专家长期技术服务</w:t>
      </w:r>
    </w:p>
    <w:p w:rsidR="003D62C3" w:rsidRPr="00A62463" w:rsidRDefault="003D62C3" w:rsidP="003D62C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人：何涛</w:t>
      </w:r>
    </w:p>
    <w:p w:rsidR="003D62C3" w:rsidRPr="00A62463" w:rsidRDefault="003D62C3" w:rsidP="003D62C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联系方式：18912604885</w:t>
      </w:r>
    </w:p>
    <w:p w:rsidR="003D62C3" w:rsidRPr="00A62463" w:rsidRDefault="003D62C3" w:rsidP="003D62C3">
      <w:pPr>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3D62C3" w:rsidRPr="00A62463" w:rsidRDefault="003D62C3" w:rsidP="00493635">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上海磐云实业股份有限公司是一家专业生产IMD/L模内注塑件、热转印、橡塑软管、不锈钢管为主的私营企业。公司成立于2006年</w:t>
      </w:r>
      <w:r w:rsidRPr="00A62463">
        <w:rPr>
          <w:rFonts w:ascii="仿宋" w:eastAsia="仿宋" w:hAnsi="仿宋" w:cstheme="minorEastAsia"/>
          <w:sz w:val="28"/>
          <w:szCs w:val="28"/>
        </w:rPr>
        <w:lastRenderedPageBreak/>
        <w:t>4月，拥有自己的工厂和仓库。公司员工共计210人并持续扩展中。公司常年与一些著名家用电器品牌商合作，如九阳、苏泊尔、飞利浦、法国赛博等等，优质的产品和良好的售后服务是您的最好选择。</w:t>
      </w:r>
    </w:p>
    <w:p w:rsidR="003D62C3" w:rsidRPr="00A62463" w:rsidRDefault="003D62C3" w:rsidP="003D62C3">
      <w:pPr>
        <w:shd w:val="clear" w:color="auto" w:fill="FFFFFF"/>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需求内容：</w:t>
      </w:r>
    </w:p>
    <w:p w:rsidR="003D62C3" w:rsidRPr="00A62463" w:rsidRDefault="003D62C3" w:rsidP="00493635">
      <w:pPr>
        <w:ind w:firstLineChars="200" w:firstLine="560"/>
        <w:rPr>
          <w:rFonts w:ascii="仿宋" w:eastAsia="仿宋" w:hAnsi="仿宋" w:cs="宋体"/>
          <w:sz w:val="28"/>
          <w:szCs w:val="28"/>
        </w:rPr>
      </w:pPr>
      <w:r w:rsidRPr="00A62463">
        <w:rPr>
          <w:rFonts w:ascii="仿宋" w:eastAsia="仿宋" w:hAnsi="仿宋" w:cs="宋体" w:hint="eastAsia"/>
          <w:sz w:val="28"/>
          <w:szCs w:val="28"/>
        </w:rPr>
        <w:t xml:space="preserve">1、能实现对批量生产电器面板按键的快速全检； 2、对所有控制面板进行全检时，要求将放置在设备上的控制面板，在一次性下压即可同时实现对面板上所有按键的压力灵敏度测试确认，即在规定的压力范围内，能同时在设备显示屏上显现出每个按键从下压到响应时所承受的压力数据； 3、每个家电面板按键不超过20个按键； 4、当超出设定压力以外时响应时，屏幕上显示具体哪个按键NG，以便快速查明按键异常和原因； 5、一个控制面板的按键测试周期在20S内完成，包括拿放产品在内的时间。精度要求在0.5N以内。 </w:t>
      </w:r>
    </w:p>
    <w:p w:rsidR="00D125F5" w:rsidRPr="00A62463" w:rsidRDefault="00D125F5" w:rsidP="000703C2">
      <w:pPr>
        <w:pStyle w:val="Default"/>
        <w:numPr>
          <w:ilvl w:val="0"/>
          <w:numId w:val="10"/>
        </w:numPr>
        <w:spacing w:line="480" w:lineRule="auto"/>
        <w:jc w:val="center"/>
        <w:outlineLvl w:val="0"/>
        <w:rPr>
          <w:rFonts w:hAnsi="仿宋"/>
          <w:b/>
          <w:sz w:val="28"/>
          <w:szCs w:val="28"/>
        </w:rPr>
      </w:pPr>
      <w:bookmarkStart w:id="26" w:name="_Toc499661678"/>
      <w:r w:rsidRPr="00A62463">
        <w:rPr>
          <w:rFonts w:hAnsi="仿宋" w:hint="eastAsia"/>
          <w:b/>
          <w:sz w:val="28"/>
          <w:szCs w:val="28"/>
        </w:rPr>
        <w:t>名称</w:t>
      </w:r>
      <w:r w:rsidRPr="00A62463">
        <w:rPr>
          <w:rFonts w:hAnsi="仿宋"/>
          <w:b/>
          <w:sz w:val="28"/>
          <w:szCs w:val="28"/>
        </w:rPr>
        <w:t>：</w:t>
      </w:r>
      <w:r w:rsidRPr="00A62463">
        <w:rPr>
          <w:rFonts w:hAnsi="仿宋" w:hint="eastAsia"/>
          <w:b/>
          <w:sz w:val="28"/>
          <w:szCs w:val="28"/>
        </w:rPr>
        <w:t>开发一款智能化、集外观装饰、应用功能、显示于一体的IMD控制显示面板</w:t>
      </w:r>
      <w:bookmarkEnd w:id="26"/>
    </w:p>
    <w:p w:rsidR="003D62C3" w:rsidRPr="00A62463" w:rsidRDefault="003D62C3" w:rsidP="003D62C3">
      <w:pPr>
        <w:ind w:firstLineChars="200" w:firstLine="562"/>
        <w:rPr>
          <w:rFonts w:ascii="仿宋" w:eastAsia="仿宋" w:hAnsi="仿宋" w:cstheme="minorEastAsia"/>
          <w:sz w:val="28"/>
          <w:szCs w:val="28"/>
        </w:rPr>
      </w:pPr>
      <w:bookmarkStart w:id="27" w:name="OLE_LINK1"/>
      <w:r w:rsidRPr="00A62463">
        <w:rPr>
          <w:rFonts w:ascii="仿宋" w:eastAsia="仿宋" w:hAnsi="仿宋" w:cstheme="minorEastAsia" w:hint="eastAsia"/>
          <w:b/>
          <w:bCs/>
          <w:sz w:val="28"/>
          <w:szCs w:val="28"/>
        </w:rPr>
        <w:t>需求概要：</w:t>
      </w:r>
    </w:p>
    <w:p w:rsidR="003D62C3" w:rsidRPr="00A62463" w:rsidRDefault="003D62C3" w:rsidP="003D62C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方：上海磐云实业股份有限公司</w:t>
      </w:r>
    </w:p>
    <w:p w:rsidR="003D62C3" w:rsidRPr="00A62463" w:rsidRDefault="003D62C3" w:rsidP="003D62C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合作方式：联合开发 、委托团队、专家长期技术服务</w:t>
      </w:r>
    </w:p>
    <w:p w:rsidR="003D62C3" w:rsidRPr="00A62463" w:rsidRDefault="003D62C3" w:rsidP="003D62C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人：何涛</w:t>
      </w:r>
    </w:p>
    <w:p w:rsidR="003D62C3" w:rsidRPr="00A62463" w:rsidRDefault="003D62C3" w:rsidP="003D62C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联系方式：18912604885</w:t>
      </w:r>
    </w:p>
    <w:p w:rsidR="003D62C3" w:rsidRPr="00A62463" w:rsidRDefault="003D62C3" w:rsidP="003D62C3">
      <w:pPr>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3D62C3" w:rsidRPr="00A62463" w:rsidRDefault="003D62C3" w:rsidP="003D62C3">
      <w:pPr>
        <w:ind w:firstLineChars="196" w:firstLine="549"/>
        <w:rPr>
          <w:rFonts w:ascii="仿宋" w:eastAsia="仿宋" w:hAnsi="仿宋" w:cstheme="minorEastAsia"/>
          <w:bCs/>
          <w:sz w:val="28"/>
          <w:szCs w:val="28"/>
        </w:rPr>
      </w:pPr>
      <w:r w:rsidRPr="00A62463">
        <w:rPr>
          <w:rFonts w:ascii="仿宋" w:eastAsia="仿宋" w:hAnsi="仿宋" w:cstheme="minorEastAsia"/>
          <w:bCs/>
          <w:sz w:val="28"/>
          <w:szCs w:val="28"/>
        </w:rPr>
        <w:t>上海磐云实业股份有限公司是一家专业生产IMD/L模内注塑件、热转印、橡塑软管、不锈钢管为主的私营企业。公司成立于2006年</w:t>
      </w:r>
      <w:r w:rsidRPr="00A62463">
        <w:rPr>
          <w:rFonts w:ascii="仿宋" w:eastAsia="仿宋" w:hAnsi="仿宋" w:cstheme="minorEastAsia"/>
          <w:bCs/>
          <w:sz w:val="28"/>
          <w:szCs w:val="28"/>
        </w:rPr>
        <w:lastRenderedPageBreak/>
        <w:t>4月，拥有自己的工厂和仓库。公司员工共计210人并持续扩展中。公司常年与一些著名家用电器品牌商合作，如九阳、苏泊尔、飞利浦、法国赛博等等，优质的产品和良好的售后服务是您的最好选择。</w:t>
      </w:r>
    </w:p>
    <w:p w:rsidR="003D62C3" w:rsidRPr="00A62463" w:rsidRDefault="003D62C3" w:rsidP="003D62C3">
      <w:pPr>
        <w:shd w:val="clear" w:color="auto" w:fill="FFFFFF"/>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需求内容：</w:t>
      </w:r>
      <w:bookmarkEnd w:id="27"/>
    </w:p>
    <w:p w:rsidR="003D62C3" w:rsidRDefault="003D62C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1、将传统的IMD控制面板与PCB板提供的功能性通过新技术集成，将PCB板的功能融入到IMD塑胶控制面板内，实现一款智能化、集外观装饰、应用功能、显示一体化的智能化控制面板。 2、因IMD控制面板表面有一层薄膜印刷层，希望能将PCB的功能通过功能性油墨或ITO导电膜，转移到表面薄膜中，实现柔性的功能和显示技术。</w:t>
      </w: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Pr="00A62463" w:rsidRDefault="0046276A" w:rsidP="00A62463">
      <w:pPr>
        <w:ind w:firstLineChars="200" w:firstLine="560"/>
        <w:rPr>
          <w:rFonts w:ascii="仿宋" w:eastAsia="仿宋" w:hAnsi="仿宋" w:cstheme="minorEastAsia"/>
          <w:sz w:val="28"/>
          <w:szCs w:val="28"/>
        </w:rPr>
      </w:pPr>
    </w:p>
    <w:p w:rsidR="00402F3B" w:rsidRDefault="003D59F5" w:rsidP="00D125F5">
      <w:pPr>
        <w:pStyle w:val="Default"/>
        <w:numPr>
          <w:ilvl w:val="0"/>
          <w:numId w:val="6"/>
        </w:numPr>
        <w:spacing w:line="480" w:lineRule="auto"/>
        <w:outlineLvl w:val="0"/>
        <w:rPr>
          <w:rFonts w:ascii="黑体" w:eastAsia="黑体" w:hAnsi="黑体"/>
          <w:b/>
          <w:sz w:val="28"/>
          <w:szCs w:val="28"/>
        </w:rPr>
      </w:pPr>
      <w:bookmarkStart w:id="28" w:name="_Toc499661679"/>
      <w:r w:rsidRPr="00D125F5">
        <w:rPr>
          <w:rFonts w:ascii="黑体" w:eastAsia="黑体" w:hAnsi="黑体"/>
          <w:b/>
          <w:sz w:val="28"/>
          <w:szCs w:val="28"/>
        </w:rPr>
        <w:lastRenderedPageBreak/>
        <w:t>生物医药领域</w:t>
      </w:r>
      <w:r w:rsidRPr="00D125F5">
        <w:rPr>
          <w:rFonts w:ascii="黑体" w:eastAsia="黑体" w:hAnsi="黑体" w:hint="eastAsia"/>
          <w:b/>
          <w:sz w:val="28"/>
          <w:szCs w:val="28"/>
        </w:rPr>
        <w:t>类</w:t>
      </w:r>
      <w:bookmarkEnd w:id="28"/>
    </w:p>
    <w:p w:rsidR="003D62C3" w:rsidRPr="000703C2" w:rsidRDefault="003D62C3" w:rsidP="000703C2">
      <w:pPr>
        <w:pStyle w:val="Default"/>
        <w:numPr>
          <w:ilvl w:val="0"/>
          <w:numId w:val="10"/>
        </w:numPr>
        <w:spacing w:line="480" w:lineRule="auto"/>
        <w:jc w:val="center"/>
        <w:outlineLvl w:val="0"/>
        <w:rPr>
          <w:rFonts w:hAnsi="仿宋"/>
          <w:b/>
          <w:sz w:val="28"/>
          <w:szCs w:val="28"/>
        </w:rPr>
      </w:pPr>
      <w:bookmarkStart w:id="29" w:name="_Toc499661680"/>
      <w:r w:rsidRPr="000703C2">
        <w:rPr>
          <w:rFonts w:hAnsi="仿宋" w:hint="eastAsia"/>
          <w:b/>
          <w:sz w:val="28"/>
          <w:szCs w:val="28"/>
        </w:rPr>
        <w:t>名称</w:t>
      </w:r>
      <w:r w:rsidRPr="000703C2">
        <w:rPr>
          <w:rFonts w:hAnsi="仿宋"/>
          <w:b/>
          <w:sz w:val="28"/>
          <w:szCs w:val="28"/>
        </w:rPr>
        <w:t>：</w:t>
      </w:r>
      <w:r w:rsidRPr="000703C2">
        <w:rPr>
          <w:rFonts w:hAnsi="仿宋" w:hint="eastAsia"/>
          <w:b/>
          <w:sz w:val="28"/>
          <w:szCs w:val="28"/>
        </w:rPr>
        <w:t>1.简单的解脱机制 2.可靠的解脱机制 3收尾圈柔软性能好 4成篮圈顺应性好，成篮效果显著</w:t>
      </w:r>
      <w:bookmarkEnd w:id="29"/>
    </w:p>
    <w:p w:rsidR="006B13E3" w:rsidRDefault="006B13E3" w:rsidP="006B13E3">
      <w:pPr>
        <w:ind w:firstLineChars="200" w:firstLine="562"/>
        <w:rPr>
          <w:rFonts w:asciiTheme="minorEastAsia" w:hAnsiTheme="minorEastAsia" w:cstheme="minorEastAsia"/>
          <w:sz w:val="28"/>
          <w:szCs w:val="28"/>
        </w:rPr>
      </w:pPr>
      <w:r w:rsidRPr="00C10CEB">
        <w:rPr>
          <w:rFonts w:ascii="仿宋" w:eastAsia="仿宋" w:hAnsi="仿宋" w:cs="宋体" w:hint="eastAsia"/>
          <w:b/>
          <w:bCs/>
          <w:sz w:val="28"/>
          <w:szCs w:val="28"/>
        </w:rPr>
        <w:t>需求概要：</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方：上海沃比医疗科技有限公司</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合作方式：面议</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人：乐敏</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联系方式：021-58180129</w:t>
      </w:r>
    </w:p>
    <w:p w:rsidR="006B13E3" w:rsidRPr="00C10CEB" w:rsidRDefault="006B13E3" w:rsidP="006B13E3">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企业简介：</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上海沃比医疗科技有限公司于2016年7月27日在浦东新区市场监管局登记注册成立。公司注册资本1.000000万人民币，法人代表为王盛强，营业执照号码为91310115MA1H81J36Y。本公司主要经营业务为从事医疗科技领域内的技术开发、技术咨询、技术服务、技术转让，医疗器械经营，会展服务，会务服务，从事货物及技术的进出口业务。</w:t>
      </w:r>
    </w:p>
    <w:p w:rsidR="00C10CEB" w:rsidRDefault="006B13E3" w:rsidP="00A62463">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需求内容：</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1.简单的解脱机制：选用独创性激光烛刻工艺，实现折断式解脱方式。解脱过程中无需辅助手柄，通过便捷操作，即单次简单弯折达到瞬时解脱</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2.可靠的解脱机制：本产品由超弹性材质形成套锁结构而形成的解脱机制。解脱机制将植入部分与输出系统连接起来，通过解脱操作释放植入物。该解脱机制结构稳定，解脱性能优良，设计验证测试中</w:t>
      </w:r>
      <w:r w:rsidRPr="00A62463">
        <w:rPr>
          <w:rFonts w:ascii="仿宋" w:eastAsia="仿宋" w:hAnsi="仿宋" w:cstheme="minorEastAsia" w:hint="eastAsia"/>
          <w:sz w:val="28"/>
          <w:szCs w:val="28"/>
        </w:rPr>
        <w:lastRenderedPageBreak/>
        <w:t>达到100%解脱</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3收尾圈柔软性能好：收尾圈系列产品中的植入物部分选用线径极小的弹簧圈，保证产品的柔韧性</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4成篮圈顺应性好，成篮效果显著：成篮圈系列产品采用多种绕丝花式，增强产品在植入过程中的顺应性，并且植入后支撑效果优异。</w:t>
      </w:r>
    </w:p>
    <w:p w:rsidR="003D62C3" w:rsidRPr="000703C2" w:rsidRDefault="003D62C3" w:rsidP="000703C2">
      <w:pPr>
        <w:pStyle w:val="Default"/>
        <w:numPr>
          <w:ilvl w:val="0"/>
          <w:numId w:val="10"/>
        </w:numPr>
        <w:spacing w:line="480" w:lineRule="auto"/>
        <w:jc w:val="center"/>
        <w:outlineLvl w:val="0"/>
        <w:rPr>
          <w:rFonts w:hAnsi="仿宋"/>
          <w:b/>
          <w:sz w:val="28"/>
          <w:szCs w:val="28"/>
        </w:rPr>
      </w:pPr>
      <w:bookmarkStart w:id="30" w:name="_Toc499661681"/>
      <w:r w:rsidRPr="000703C2">
        <w:rPr>
          <w:rFonts w:hAnsi="仿宋" w:hint="eastAsia"/>
          <w:b/>
          <w:sz w:val="28"/>
          <w:szCs w:val="28"/>
        </w:rPr>
        <w:t>名称</w:t>
      </w:r>
      <w:r w:rsidRPr="000703C2">
        <w:rPr>
          <w:rFonts w:hAnsi="仿宋"/>
          <w:b/>
          <w:sz w:val="28"/>
          <w:szCs w:val="28"/>
        </w:rPr>
        <w:t>：</w:t>
      </w:r>
      <w:r w:rsidRPr="000703C2">
        <w:rPr>
          <w:rFonts w:hAnsi="仿宋" w:hint="eastAsia"/>
          <w:b/>
          <w:sz w:val="28"/>
          <w:szCs w:val="28"/>
        </w:rPr>
        <w:t>基因测序样本处理前靶向捕获探针（或者有成为液相芯片）的研发与生产</w:t>
      </w:r>
      <w:bookmarkEnd w:id="30"/>
    </w:p>
    <w:p w:rsidR="006B13E3" w:rsidRPr="00C10CEB" w:rsidRDefault="006B13E3" w:rsidP="006B13E3">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方：上海融享生物科技有限公司</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合作方式：面议</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人：魏子涵</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联系方式：15000616084</w:t>
      </w:r>
    </w:p>
    <w:p w:rsidR="006B13E3" w:rsidRPr="00C10CEB" w:rsidRDefault="006B13E3" w:rsidP="006B13E3">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企业简介：</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上海融享生物科技有限公司位于名城闵行区，成立于2015年，目前拥有89名以上员工。上海融享生物科技有限公司以人才为核心竞争力作为企业发展驱动力，目前大学以上学历员工已占员工总数的93%以上。目前，上海融享生物科技有限公司业务网络遍及上海、逐步形成向全国其他省市辐射的趋势！已为许多客户提供了优质服务，用心赢得了众多企业的信赖和好评，在上海地区逐渐树立起良好品牌形象。</w:t>
      </w:r>
    </w:p>
    <w:p w:rsidR="006B13E3" w:rsidRPr="00C10CEB" w:rsidRDefault="006B13E3" w:rsidP="006B13E3">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需求内容：</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应用于目前市场火热的液体活检的技术很大一部分运用二代测</w:t>
      </w:r>
      <w:r w:rsidRPr="00A62463">
        <w:rPr>
          <w:rFonts w:ascii="仿宋" w:eastAsia="仿宋" w:hAnsi="仿宋" w:cstheme="minorEastAsia" w:hint="eastAsia"/>
          <w:sz w:val="28"/>
          <w:szCs w:val="28"/>
        </w:rPr>
        <w:lastRenderedPageBreak/>
        <w:t>序平台，将循环肿瘤DNA富集后建立测序文库，用靶向捕获探针富集不同癌症对应病灶的分子突变信息。我公司目前已自主研发、生产、销售文库构建试剂盒，并整合上游核酸抽提资源，目前有意向开发靶向捕获探针。</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靶向捕获探针主要有罗氏旗下Nimblegen公司的DNA捕获探针、安捷伦公司的RNA捕获探针和IDT公司的DNA捕获探针，国内有艾吉泰康，但原料是从国外引入，没有完全自主研发生产的探针。液相芯片技术发展已有些年头，但是针对人基因组多位点杂交捕获并满足临床诊断应用（cfDNA含量少，突变频率低）不仅需要恰当的设计、完善的生产工艺，还需要对核酸探针进行相应的修饰，这些是国外技术专利的壁垒。目前国内各大基因测序、做液体活检服务的公司都采用国外的探针，成本非常高，如能在国内研发生产，产品达到临床诊断的要求，有很大的市场前景，对我公司配套整合上游技术资源，开发更有效的新商业模式非常有帮助。</w:t>
      </w:r>
    </w:p>
    <w:p w:rsidR="003D62C3" w:rsidRPr="000703C2" w:rsidRDefault="003D62C3" w:rsidP="000703C2">
      <w:pPr>
        <w:pStyle w:val="Default"/>
        <w:numPr>
          <w:ilvl w:val="0"/>
          <w:numId w:val="10"/>
        </w:numPr>
        <w:spacing w:line="480" w:lineRule="auto"/>
        <w:jc w:val="center"/>
        <w:outlineLvl w:val="0"/>
        <w:rPr>
          <w:rFonts w:hAnsi="仿宋"/>
          <w:b/>
          <w:sz w:val="28"/>
          <w:szCs w:val="28"/>
        </w:rPr>
      </w:pPr>
      <w:bookmarkStart w:id="31" w:name="_Toc499661682"/>
      <w:r w:rsidRPr="000703C2">
        <w:rPr>
          <w:rFonts w:hAnsi="仿宋" w:hint="eastAsia"/>
          <w:b/>
          <w:sz w:val="28"/>
          <w:szCs w:val="28"/>
        </w:rPr>
        <w:t>名称</w:t>
      </w:r>
      <w:r w:rsidRPr="000703C2">
        <w:rPr>
          <w:rFonts w:hAnsi="仿宋"/>
          <w:b/>
          <w:sz w:val="28"/>
          <w:szCs w:val="28"/>
        </w:rPr>
        <w:t>：</w:t>
      </w:r>
      <w:r w:rsidRPr="000703C2">
        <w:rPr>
          <w:rFonts w:hAnsi="仿宋" w:hint="eastAsia"/>
          <w:b/>
          <w:sz w:val="28"/>
          <w:szCs w:val="28"/>
        </w:rPr>
        <w:t>公司开发快速诊断试剂，需要配套开发检测的仪器，仪器为金属浴模块和荧光检测仪的结合体，荧光检测仪需要寻求技术或产品合作</w:t>
      </w:r>
      <w:bookmarkEnd w:id="31"/>
    </w:p>
    <w:p w:rsidR="006B13E3" w:rsidRPr="00C10CEB" w:rsidRDefault="006B13E3" w:rsidP="006B13E3">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方：上海比易生物科技有限公司</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合作方式：面议</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人：王艳茹</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联系方式：13761938504</w:t>
      </w:r>
    </w:p>
    <w:p w:rsidR="006B13E3" w:rsidRPr="00C10CEB" w:rsidRDefault="006B13E3" w:rsidP="006B13E3">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lastRenderedPageBreak/>
        <w:t>需求内容：</w:t>
      </w:r>
    </w:p>
    <w:p w:rsidR="006B13E3" w:rsidRPr="00A62463" w:rsidRDefault="006B13E3" w:rsidP="006B13E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我公司目前正在研发基于锁型环探针（PadLock probe）设计与等温扩增技术的快速分子诊断平台，试剂盒自主研发，但实际应用需要检测机器，机器分为金属浴变温模块和荧光检测仪，前者较容易实现，但后者需要寻求合作。</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目前市面上已有的产品为赛默飞（Thermofisher）旗下Life公司的Qubit 3.0机器，该机器可以通过荧光信号定性反应核酸、定量检测反应体系中核酸的浓度，检测限能达到pg/ul，机器已经非常成熟，很多做分子实验、基因测序应用的研究单位、公司都在使用，采购成本为3.8万人民币。但目前尚未找到国内成熟制造、销售的厂家，技术原理应较为成熟（国内有做酶标仪的，检测方式很类似），信号输出通过平板界面（目前也很成熟）显示，希望能找到对应开发的团队或者厂商，协助我司开发该产品。</w:t>
      </w:r>
    </w:p>
    <w:p w:rsidR="003D62C3" w:rsidRPr="000703C2" w:rsidRDefault="003D62C3" w:rsidP="000703C2">
      <w:pPr>
        <w:pStyle w:val="Default"/>
        <w:numPr>
          <w:ilvl w:val="0"/>
          <w:numId w:val="10"/>
        </w:numPr>
        <w:spacing w:line="480" w:lineRule="auto"/>
        <w:jc w:val="center"/>
        <w:outlineLvl w:val="0"/>
        <w:rPr>
          <w:rFonts w:hAnsi="仿宋"/>
          <w:b/>
          <w:sz w:val="28"/>
          <w:szCs w:val="28"/>
        </w:rPr>
      </w:pPr>
      <w:bookmarkStart w:id="32" w:name="_Toc499661683"/>
      <w:r w:rsidRPr="000703C2">
        <w:rPr>
          <w:rFonts w:hAnsi="仿宋" w:hint="eastAsia"/>
          <w:b/>
          <w:sz w:val="28"/>
          <w:szCs w:val="28"/>
        </w:rPr>
        <w:t>名称</w:t>
      </w:r>
      <w:r w:rsidRPr="000703C2">
        <w:rPr>
          <w:rFonts w:hAnsi="仿宋"/>
          <w:b/>
          <w:sz w:val="28"/>
          <w:szCs w:val="28"/>
        </w:rPr>
        <w:t>：</w:t>
      </w:r>
      <w:r w:rsidRPr="000703C2">
        <w:rPr>
          <w:rFonts w:hAnsi="仿宋" w:hint="eastAsia"/>
          <w:b/>
          <w:sz w:val="28"/>
          <w:szCs w:val="28"/>
        </w:rPr>
        <w:t>高效易清洁的粉体混合设备研制</w:t>
      </w:r>
      <w:bookmarkEnd w:id="32"/>
    </w:p>
    <w:p w:rsidR="00C10CEB" w:rsidRPr="00C10CEB" w:rsidRDefault="00C10CEB"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r w:rsidRPr="00C10CEB">
        <w:rPr>
          <w:rFonts w:ascii="仿宋" w:eastAsia="仿宋" w:hAnsi="仿宋" w:cs="宋体"/>
          <w:b/>
          <w:bCs/>
          <w:sz w:val="28"/>
          <w:szCs w:val="28"/>
        </w:rPr>
        <w:t>：</w:t>
      </w:r>
    </w:p>
    <w:p w:rsidR="006B13E3" w:rsidRPr="00A62463" w:rsidRDefault="006B13E3" w:rsidP="00C10CEB">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需求方：上海新菲尔生物科技有限公司</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合作方式：技术改造、共建新研发、生产实体、检验检测、行业政策、科技政策</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联系人：张春华</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联系方式：13661454528</w:t>
      </w:r>
    </w:p>
    <w:p w:rsidR="006B13E3" w:rsidRPr="00C10CEB" w:rsidRDefault="006B13E3"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公司简介：</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生物科技领域内的技术服务、技术开发、技术咨询、技术转让；</w:t>
      </w:r>
      <w:r w:rsidRPr="00A62463">
        <w:rPr>
          <w:rFonts w:ascii="仿宋" w:eastAsia="仿宋" w:hAnsi="仿宋" w:cstheme="minorEastAsia" w:hint="eastAsia"/>
          <w:sz w:val="28"/>
          <w:szCs w:val="28"/>
        </w:rPr>
        <w:lastRenderedPageBreak/>
        <w:t>化工原料（除危险品），销售；从事货物及技术的进出口业务。（以上凡涉及行政许可的凭许可证经营）。</w:t>
      </w:r>
    </w:p>
    <w:p w:rsidR="006B13E3" w:rsidRPr="00C10CEB" w:rsidRDefault="0046276A" w:rsidP="00C10CEB">
      <w:pPr>
        <w:ind w:firstLineChars="200" w:firstLine="562"/>
        <w:rPr>
          <w:rFonts w:ascii="仿宋" w:eastAsia="仿宋" w:hAnsi="仿宋" w:cs="宋体"/>
          <w:b/>
          <w:bCs/>
          <w:sz w:val="28"/>
          <w:szCs w:val="28"/>
        </w:rPr>
      </w:pPr>
      <w:r>
        <w:rPr>
          <w:rFonts w:ascii="仿宋" w:eastAsia="仿宋" w:hAnsi="仿宋" w:cs="宋体" w:hint="eastAsia"/>
          <w:b/>
          <w:bCs/>
          <w:sz w:val="28"/>
          <w:szCs w:val="28"/>
        </w:rPr>
        <w:t>需求内容</w:t>
      </w:r>
      <w:r w:rsidR="006B13E3" w:rsidRPr="00C10CEB">
        <w:rPr>
          <w:rFonts w:ascii="仿宋" w:eastAsia="仿宋" w:hAnsi="仿宋" w:cs="宋体" w:hint="eastAsia"/>
          <w:b/>
          <w:bCs/>
          <w:sz w:val="28"/>
          <w:szCs w:val="28"/>
        </w:rPr>
        <w:t>：</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适合多物理特性粉体混合，便于清洁的粉体混合设备的研制</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用于粉体物料混合的设备，便于清洁，生产过程产生的粉尘少</w:t>
      </w:r>
    </w:p>
    <w:p w:rsidR="006B13E3" w:rsidRPr="00A62463" w:rsidRDefault="006B13E3"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具备较长时间的高分子材料应用经验，可以参与项目的设备与实际效果的验证</w:t>
      </w:r>
      <w:r w:rsidRPr="00A62463">
        <w:rPr>
          <w:rFonts w:ascii="仿宋" w:eastAsia="仿宋" w:hAnsi="仿宋" w:cstheme="minorEastAsia" w:hint="eastAsia"/>
          <w:sz w:val="28"/>
          <w:szCs w:val="28"/>
        </w:rPr>
        <w:br/>
        <w:t>希望能得到具高分子材料合成及产业化放大实际经验和软硬件基础条件的专家技术团队开展探讨和技术合作，开发具备优良性能的用于生物医药的高分子材料。</w:t>
      </w:r>
    </w:p>
    <w:p w:rsidR="003D62C3" w:rsidRPr="000703C2" w:rsidRDefault="003D62C3" w:rsidP="000703C2">
      <w:pPr>
        <w:pStyle w:val="Default"/>
        <w:numPr>
          <w:ilvl w:val="0"/>
          <w:numId w:val="10"/>
        </w:numPr>
        <w:spacing w:line="480" w:lineRule="auto"/>
        <w:jc w:val="center"/>
        <w:outlineLvl w:val="0"/>
        <w:rPr>
          <w:rFonts w:hAnsi="仿宋"/>
          <w:b/>
          <w:sz w:val="28"/>
          <w:szCs w:val="28"/>
        </w:rPr>
      </w:pPr>
      <w:bookmarkStart w:id="33" w:name="_Toc499661684"/>
      <w:r w:rsidRPr="000703C2">
        <w:rPr>
          <w:rFonts w:hAnsi="仿宋" w:hint="eastAsia"/>
          <w:b/>
          <w:sz w:val="28"/>
          <w:szCs w:val="28"/>
        </w:rPr>
        <w:t>名称</w:t>
      </w:r>
      <w:r w:rsidRPr="000703C2">
        <w:rPr>
          <w:rFonts w:hAnsi="仿宋"/>
          <w:b/>
          <w:sz w:val="28"/>
          <w:szCs w:val="28"/>
        </w:rPr>
        <w:t>：</w:t>
      </w:r>
      <w:r w:rsidRPr="000703C2">
        <w:rPr>
          <w:rFonts w:hAnsi="仿宋" w:hint="eastAsia"/>
          <w:b/>
          <w:sz w:val="28"/>
          <w:szCs w:val="28"/>
        </w:rPr>
        <w:t>细胞及活体标本的长期保存技术解决方案</w:t>
      </w:r>
      <w:bookmarkEnd w:id="33"/>
    </w:p>
    <w:p w:rsidR="007A342C" w:rsidRPr="00C10CEB" w:rsidRDefault="007A342C"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r w:rsidRPr="00C10CEB">
        <w:rPr>
          <w:rFonts w:ascii="仿宋" w:eastAsia="仿宋" w:hAnsi="仿宋" w:cs="宋体"/>
          <w:b/>
          <w:bCs/>
          <w:sz w:val="28"/>
          <w:szCs w:val="28"/>
        </w:rPr>
        <w:t>：</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需求方：</w:t>
      </w:r>
      <w:bookmarkStart w:id="34" w:name="OLE_LINK14"/>
      <w:bookmarkStart w:id="35" w:name="OLE_LINK15"/>
      <w:r w:rsidRPr="00A62463">
        <w:rPr>
          <w:rFonts w:ascii="仿宋" w:eastAsia="仿宋" w:hAnsi="仿宋" w:cstheme="minorEastAsia" w:hint="eastAsia"/>
          <w:sz w:val="28"/>
          <w:szCs w:val="28"/>
        </w:rPr>
        <w:t>上海仁原生物科技有限公司</w:t>
      </w:r>
      <w:bookmarkEnd w:id="34"/>
      <w:bookmarkEnd w:id="35"/>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合作方式：委托研发</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联系人：贺印超</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sidRPr="00A62463">
        <w:rPr>
          <w:rFonts w:ascii="仿宋" w:eastAsia="仿宋" w:hAnsi="仿宋" w:cstheme="minorEastAsia"/>
          <w:sz w:val="28"/>
          <w:szCs w:val="28"/>
        </w:rPr>
        <w:t>13512113023</w:t>
      </w:r>
    </w:p>
    <w:p w:rsidR="007A342C" w:rsidRPr="00C10CEB" w:rsidRDefault="007A342C"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w:t>
      </w:r>
      <w:r w:rsidRPr="00C10CEB">
        <w:rPr>
          <w:rFonts w:ascii="仿宋" w:eastAsia="仿宋" w:hAnsi="仿宋" w:cs="宋体"/>
          <w:b/>
          <w:bCs/>
          <w:sz w:val="28"/>
          <w:szCs w:val="28"/>
        </w:rPr>
        <w:t>简介：</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公司</w:t>
      </w:r>
      <w:r w:rsidRPr="00A62463">
        <w:rPr>
          <w:rFonts w:ascii="仿宋" w:eastAsia="仿宋" w:hAnsi="仿宋" w:cstheme="minorEastAsia"/>
          <w:sz w:val="28"/>
          <w:szCs w:val="28"/>
        </w:rPr>
        <w:t>从事生物、医药科技领域内的技术开发、技术咨询、技术转让、技术服务，从事货物及技术的进出口业务。</w:t>
      </w:r>
    </w:p>
    <w:p w:rsidR="00A62463" w:rsidRPr="00C10CEB" w:rsidRDefault="007A342C"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需求内容：</w:t>
      </w:r>
    </w:p>
    <w:p w:rsidR="00362989"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细胞及活体标本的长期保存技术解决方案</w:t>
      </w:r>
      <w:r w:rsidR="00362989">
        <w:rPr>
          <w:rFonts w:ascii="仿宋" w:eastAsia="仿宋" w:hAnsi="仿宋" w:cstheme="minorEastAsia" w:hint="eastAsia"/>
          <w:sz w:val="28"/>
          <w:szCs w:val="28"/>
        </w:rPr>
        <w:t>：</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1. 活细胞的长期保存。</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lastRenderedPageBreak/>
        <w:t>2. 细胞在室温或-20℃以内的长期保存。</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3. 目前活细胞乃至活体细胞组织的保存均是在-70℃以下的温度加保护剂长时间保存，带来对超低温冰箱和液氮需求很大。</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4. 高质量的超低温冰箱和液氮罐均被外资企业所掌控，价格昂贵，并且维护费用高。</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5. 液氮保存细胞存在交叉污染的风险，超低温冰箱保存时间不能超过两年，对于一些重要细胞，风险极大。</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6. 需求对细胞长期室温或普通冰箱（-20℃至10℃）长期保存细胞的方法或设备。</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7. 如同休眠的种子，存放在阴凉处，保存上千年也能萌发。</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技术指标：1，可以室温或者稳定范围内比较易于长期保存细胞或活体组织如（-20℃至20℃）；</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2，操作条件简便，减少冻存所需时间，目前我们在细胞冻存过程中先要预冷，然后程序性降温，缓慢降温至-70℃以下，然后液氮长期保存；</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3，需求直接加入保护剂室温或-20℃至20℃范围内长期保存，对易于长期保存；</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4，对活体细胞组织能够长期保存，利于科学研究及后续产业化运用。</w:t>
      </w:r>
    </w:p>
    <w:p w:rsidR="007A342C" w:rsidRPr="00A6246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本项目研究开发费用及报酬共计人民币叁拾捌万元整（小写：780000.00元）。包括购入超低温冰箱1台，低温冰箱5台，100L液氮罐一台，50L液氮罐两台，细胞程序性降温装置4套，洁净车间300</w:t>
      </w:r>
      <w:r w:rsidRPr="00A62463">
        <w:rPr>
          <w:rFonts w:ascii="仿宋" w:eastAsia="仿宋" w:hAnsi="仿宋" w:cstheme="minorEastAsia" w:hint="eastAsia"/>
          <w:sz w:val="28"/>
          <w:szCs w:val="28"/>
        </w:rPr>
        <w:lastRenderedPageBreak/>
        <w:t>平方，洁净超净工作台5台，多种细胞保护剂。</w:t>
      </w:r>
    </w:p>
    <w:p w:rsidR="006B13E3" w:rsidRDefault="007A342C"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希望与研究细胞以及活体组织长期保存的实验室及研发机构合作共同开发。</w:t>
      </w: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Default="0046276A" w:rsidP="00A62463">
      <w:pPr>
        <w:ind w:firstLineChars="200" w:firstLine="560"/>
        <w:rPr>
          <w:rFonts w:ascii="仿宋" w:eastAsia="仿宋" w:hAnsi="仿宋" w:cstheme="minorEastAsia"/>
          <w:sz w:val="28"/>
          <w:szCs w:val="28"/>
        </w:rPr>
      </w:pPr>
    </w:p>
    <w:p w:rsidR="0046276A" w:rsidRPr="00A62463" w:rsidRDefault="0046276A" w:rsidP="00A62463">
      <w:pPr>
        <w:ind w:firstLineChars="200" w:firstLine="560"/>
        <w:rPr>
          <w:rFonts w:ascii="仿宋" w:eastAsia="仿宋" w:hAnsi="仿宋" w:cstheme="minorEastAsia" w:hint="eastAsia"/>
          <w:sz w:val="28"/>
          <w:szCs w:val="28"/>
        </w:rPr>
      </w:pPr>
    </w:p>
    <w:p w:rsidR="00402F3B" w:rsidRDefault="003D59F5" w:rsidP="00D125F5">
      <w:pPr>
        <w:pStyle w:val="Default"/>
        <w:numPr>
          <w:ilvl w:val="0"/>
          <w:numId w:val="6"/>
        </w:numPr>
        <w:spacing w:line="480" w:lineRule="auto"/>
        <w:outlineLvl w:val="0"/>
        <w:rPr>
          <w:rFonts w:ascii="黑体" w:eastAsia="黑体" w:hAnsi="黑体"/>
          <w:b/>
          <w:sz w:val="28"/>
          <w:szCs w:val="28"/>
        </w:rPr>
      </w:pPr>
      <w:bookmarkStart w:id="36" w:name="_Toc499661685"/>
      <w:r w:rsidRPr="00D125F5">
        <w:rPr>
          <w:rFonts w:ascii="黑体" w:eastAsia="黑体" w:hAnsi="黑体"/>
          <w:b/>
          <w:sz w:val="28"/>
          <w:szCs w:val="28"/>
        </w:rPr>
        <w:lastRenderedPageBreak/>
        <w:t>先进制造与自动化控制领域</w:t>
      </w:r>
      <w:r w:rsidRPr="00D125F5">
        <w:rPr>
          <w:rFonts w:ascii="黑体" w:eastAsia="黑体" w:hAnsi="黑体" w:hint="eastAsia"/>
          <w:b/>
          <w:sz w:val="28"/>
          <w:szCs w:val="28"/>
        </w:rPr>
        <w:t>类</w:t>
      </w:r>
      <w:bookmarkEnd w:id="36"/>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37" w:name="_Toc499661686"/>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UV模压车间紫外高压汞灯电离臭氧气体的消除与利用</w:t>
      </w:r>
      <w:bookmarkEnd w:id="37"/>
    </w:p>
    <w:p w:rsidR="00104548" w:rsidRPr="00C10CEB" w:rsidRDefault="00104548"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需求方：上海顺灏新材料科技股份有限公司</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合作方式：技术研发、联合开发、委托研发、技术转让</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联系人：黄洋洋</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联系方式：15021990228</w:t>
      </w:r>
    </w:p>
    <w:p w:rsidR="00104548" w:rsidRPr="00C10CEB" w:rsidRDefault="00104548"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企业简介：</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上海顺灏新材料科技股份有限公司（以下简称 “公司”）成立于2004年12月21日属港商独资制造型企业，是一家集研发、制造、销售环保包装材料于一体的高新技术企业和外商投资先进技术企业。公司于2011年3月18日在深圳证券交易所上市。目前注册资本为69,668万元，拥有17家子公司。2015年，公司完成对行业内资源横向、纵向的整合，加紧市场开拓与生产基地布局，提升了资源的有效性。公司持续进行产业布局，分别涉足电子烟、云印刷、垂直电商等领域，已经初具规模，在未来不断促进公司的发展。</w:t>
      </w:r>
    </w:p>
    <w:p w:rsidR="00104548" w:rsidRPr="00C10CEB" w:rsidRDefault="0046276A" w:rsidP="00C10CEB">
      <w:pPr>
        <w:ind w:firstLineChars="200" w:firstLine="562"/>
        <w:rPr>
          <w:rFonts w:ascii="仿宋" w:eastAsia="仿宋" w:hAnsi="仿宋" w:cs="宋体"/>
          <w:b/>
          <w:bCs/>
          <w:sz w:val="28"/>
          <w:szCs w:val="28"/>
        </w:rPr>
      </w:pPr>
      <w:r>
        <w:rPr>
          <w:rFonts w:ascii="仿宋" w:eastAsia="仿宋" w:hAnsi="仿宋" w:cs="宋体" w:hint="eastAsia"/>
          <w:b/>
          <w:bCs/>
          <w:sz w:val="28"/>
          <w:szCs w:val="28"/>
        </w:rPr>
        <w:t>需求内容</w:t>
      </w:r>
      <w:r w:rsidR="00104548" w:rsidRPr="00C10CEB">
        <w:rPr>
          <w:rFonts w:ascii="仿宋" w:eastAsia="仿宋" w:hAnsi="仿宋" w:cs="宋体" w:hint="eastAsia"/>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本企业拥有数条UV模压生产线，其设备内的紫外高压汞灯会在工作时电离产生臭氧气体。臭氧对人体危害巨大，一定量的臭氧可以损害中枢神经系统，让人头痛、胸痛、思维能力下降；甲状腺功能受损；阻碍血液输氧功能，造成组织缺氧；骨骼钙化；使视觉敏感度和视力降低；引发胸闷咳嗽、咽喉肿痛、哮喘、上呼吸道疾病恶化；肺</w:t>
      </w:r>
      <w:r w:rsidRPr="00A62463">
        <w:rPr>
          <w:rFonts w:ascii="仿宋" w:eastAsia="仿宋" w:hAnsi="仿宋" w:cstheme="minorEastAsia" w:hint="eastAsia"/>
          <w:sz w:val="28"/>
          <w:szCs w:val="28"/>
        </w:rPr>
        <w:lastRenderedPageBreak/>
        <w:t>功能减弱、肺气肿和肺组织损伤；破坏皮肤中的维生素E，产生皮肤黑斑等。 随着企业社会责任、环保责任的提高</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1、臭氧气体排放指标符合国家环保的相关标准； 2、主要工艺包括：臭氧气体的收集、环保危害的消除、臭氧气体的综合利用。 3、主要技术要求：1）排放指标达到国家排放标准；2）装置（设备）经济性好、占地小；3）能耗低；4）操作运行费用低。 4、其它：臭氧气体的消除与利用是结合工程实际情况及整体环保方案，将各工段一系列单元技术组合应用以达到排放标准</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上海顺灏新材料科技股份有限公司是一家集研发、制造、销售环保包装材料于一体的高新技术企业和外商投资先进技术企业。公司于2011年3月18日在深圳证券交易所上市。目前注册资本为69,668万元，拥有17家子公司。 随着公司对研发、环保方面资金投入的增加，公司已拥有技术过硬的研发团队以及先进的仪器检测设备。</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希望与专业的工业废气处理研究机构或者高校废气处理研究团队展开技术交流、技术服务、合作开发等方面的合作。 希望合作的机构或团队对臭氧气体处理有比较系统深入的研究，尤其是希望该团队有工程化方面的经验和认识</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38" w:name="_Toc499661687"/>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单版UV（紫外线）模压版缝的解决方案</w:t>
      </w:r>
      <w:bookmarkEnd w:id="38"/>
    </w:p>
    <w:p w:rsidR="00104548" w:rsidRPr="00C10CEB" w:rsidRDefault="00104548"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r w:rsidRPr="00C10CEB">
        <w:rPr>
          <w:rFonts w:ascii="仿宋" w:eastAsia="仿宋" w:hAnsi="仿宋" w:cs="宋体"/>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合作方式：产品研发、联合开发</w:t>
      </w:r>
    </w:p>
    <w:p w:rsidR="00104548" w:rsidRPr="00C10CEB" w:rsidRDefault="0046276A" w:rsidP="00C10CEB">
      <w:pPr>
        <w:ind w:firstLineChars="200" w:firstLine="562"/>
        <w:rPr>
          <w:rFonts w:ascii="仿宋" w:eastAsia="仿宋" w:hAnsi="仿宋" w:cs="宋体"/>
          <w:b/>
          <w:bCs/>
          <w:sz w:val="28"/>
          <w:szCs w:val="28"/>
        </w:rPr>
      </w:pPr>
      <w:r>
        <w:rPr>
          <w:rFonts w:ascii="仿宋" w:eastAsia="仿宋" w:hAnsi="仿宋" w:cs="宋体" w:hint="eastAsia"/>
          <w:b/>
          <w:bCs/>
          <w:sz w:val="28"/>
          <w:szCs w:val="28"/>
        </w:rPr>
        <w:t>需求内容</w:t>
      </w:r>
      <w:r w:rsidR="00104548" w:rsidRPr="00C10CEB">
        <w:rPr>
          <w:rFonts w:ascii="仿宋" w:eastAsia="仿宋" w:hAnsi="仿宋" w:cs="宋体" w:hint="eastAsia"/>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单版UV模压过程中由于版缝的必然存在，如果不加以解决会造</w:t>
      </w:r>
      <w:r w:rsidRPr="00A62463">
        <w:rPr>
          <w:rFonts w:ascii="仿宋" w:eastAsia="仿宋" w:hAnsi="仿宋" w:cstheme="minorEastAsia" w:hint="eastAsia"/>
          <w:sz w:val="28"/>
          <w:szCs w:val="28"/>
        </w:rPr>
        <w:lastRenderedPageBreak/>
        <w:t>成多项质量隐患，如离型层粘附、断膜、横条杠压伤等。</w:t>
      </w:r>
      <w:r w:rsidRPr="00A62463">
        <w:rPr>
          <w:rFonts w:ascii="仿宋" w:eastAsia="仿宋" w:hAnsi="仿宋" w:cstheme="minorEastAsia"/>
          <w:sz w:val="28"/>
          <w:szCs w:val="28"/>
        </w:rPr>
        <w:br/>
      </w:r>
      <w:r w:rsidRPr="00A62463">
        <w:rPr>
          <w:rFonts w:ascii="仿宋" w:eastAsia="仿宋" w:hAnsi="仿宋" w:cstheme="minorEastAsia" w:hint="eastAsia"/>
          <w:sz w:val="28"/>
          <w:szCs w:val="28"/>
        </w:rPr>
        <w:t>现有单版UV模压技术由于结构限制，会存在版缝问题。生产过程中由于版缝的存在会出现重大质量缺陷，如版缝处粘附现象即转移类产品预涂离型层会被版缝粘附丢失，从而造成后道剥离不良；版缝处与母版存在高低差在UV模压过程中会出现积料现象模压过程中会压伤离型层形成横条杠纹； 希望通过某种技术手段可以实现版缝处与母版其余位置平齐，彻底消除版缝的不良影响。</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目前在用的解决版缝的方案主要是通过在版缝处填补一种UV感光聚氨酯涂料，填补后UV灯光固化，再进行打磨处理。但此类方案任然存在缺陷，如版缝打磨过度会失去填充效果，打磨不足会导致横条杠压伤。</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希望可以通过合作开发的形式研发一种单版UV模压版缝解决方案，具体方案不限</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39" w:name="_Toc499661688"/>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UV（紫外线）光油可直接实现转移性能</w:t>
      </w:r>
      <w:bookmarkEnd w:id="39"/>
    </w:p>
    <w:p w:rsidR="00C10CEB" w:rsidRPr="00C10CEB" w:rsidRDefault="00C10CEB"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r w:rsidRPr="00C10CEB">
        <w:rPr>
          <w:rFonts w:ascii="仿宋" w:eastAsia="仿宋" w:hAnsi="仿宋" w:cs="宋体"/>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合作方式：技术研发、联合开发、知识产权、科技政策</w:t>
      </w:r>
    </w:p>
    <w:p w:rsidR="00104548" w:rsidRPr="00C10CEB" w:rsidRDefault="0046276A" w:rsidP="0046276A">
      <w:pPr>
        <w:ind w:firstLineChars="200" w:firstLine="562"/>
        <w:rPr>
          <w:rFonts w:ascii="仿宋" w:eastAsia="仿宋" w:hAnsi="仿宋" w:cs="宋体"/>
          <w:b/>
          <w:bCs/>
          <w:sz w:val="28"/>
          <w:szCs w:val="28"/>
        </w:rPr>
      </w:pPr>
      <w:r>
        <w:rPr>
          <w:rFonts w:ascii="仿宋" w:eastAsia="仿宋" w:hAnsi="仿宋" w:cs="宋体" w:hint="eastAsia"/>
          <w:b/>
          <w:bCs/>
          <w:sz w:val="28"/>
          <w:szCs w:val="28"/>
        </w:rPr>
        <w:t>需求内容</w:t>
      </w:r>
      <w:r w:rsidR="00104548" w:rsidRPr="00C10CEB">
        <w:rPr>
          <w:rFonts w:ascii="仿宋" w:eastAsia="仿宋" w:hAnsi="仿宋" w:cs="宋体" w:hint="eastAsia"/>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因为结构深度及透镜光亮度的要求，现有UV模压技术主要生产复膜类（纸膜贴合）产品，由于我司自身产品升级及烟包类产品环保要求，我们希望可以通过UV模压技术生产转移类透镜猫眼（菲涅尔透镜结构）产品。</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使用UV镭射模压技术将菲涅尔透镜结构运用于镭射防伪产品不</w:t>
      </w:r>
      <w:r w:rsidRPr="00A62463">
        <w:rPr>
          <w:rFonts w:ascii="仿宋" w:eastAsia="仿宋" w:hAnsi="仿宋" w:cstheme="minorEastAsia" w:hint="eastAsia"/>
          <w:sz w:val="28"/>
          <w:szCs w:val="28"/>
        </w:rPr>
        <w:lastRenderedPageBreak/>
        <w:t>仅具有普通镭射产品各种理化性能，还具有高光亮性能，更加引住消费者的眼球，使人过目难忘。但由于菲涅尔透镜结构深度的要求，目前在UV模压过程中只能使用复膜技术。要实现转移技术必须预先在基膜上进行离型处理，再进行UV模压，UV模压后还需要再次进行表面处理满足我司镀铝附着力要求，工序要求很繁杂，工艺处理也较繁琐。希望可以有一种在UV模压过程中即可实现转移性能的新型UV光油替代现有技术。</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目前我司生产转移级透镜猫眼结构产品要预先在基膜上进行离型处理，再进行UV模压，UV模压后还需要再次进行表面处理即CP处理层提高菲涅尔结构与铝层结合力。</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希望可以通过合作开发的形式研发一种在UV模压过程中即可实现转移性能的新型UV光油替代现有技术。具体方案不限。</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40" w:name="_Toc499661689"/>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菲涅尔透镜、镭射纸产品图案微观结构的成像及检测技术</w:t>
      </w:r>
      <w:bookmarkEnd w:id="40"/>
    </w:p>
    <w:p w:rsidR="00C10CEB" w:rsidRPr="00C10CEB" w:rsidRDefault="00C10CEB"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w:t>
      </w:r>
      <w:r w:rsidRPr="00C10CEB">
        <w:rPr>
          <w:rFonts w:ascii="仿宋" w:eastAsia="仿宋" w:hAnsi="仿宋" w:cs="宋体"/>
          <w:b/>
          <w:bCs/>
          <w:sz w:val="28"/>
          <w:szCs w:val="28"/>
        </w:rPr>
        <w:t>概述：</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合作方式：技术研发、联合开发、委托开发、检验检测</w:t>
      </w:r>
    </w:p>
    <w:p w:rsidR="00C10CEB" w:rsidRDefault="0046276A" w:rsidP="00A62463">
      <w:pPr>
        <w:ind w:firstLineChars="200" w:firstLine="562"/>
        <w:rPr>
          <w:rFonts w:ascii="仿宋" w:eastAsia="仿宋" w:hAnsi="仿宋" w:cs="宋体"/>
          <w:sz w:val="24"/>
        </w:rPr>
      </w:pPr>
      <w:r>
        <w:rPr>
          <w:rFonts w:ascii="仿宋" w:eastAsia="仿宋" w:hAnsi="仿宋" w:cs="宋体" w:hint="eastAsia"/>
          <w:b/>
          <w:bCs/>
          <w:sz w:val="28"/>
          <w:szCs w:val="28"/>
        </w:rPr>
        <w:t>需求内容</w:t>
      </w:r>
      <w:r w:rsidR="00104548" w:rsidRPr="00C10CEB">
        <w:rPr>
          <w:rFonts w:ascii="仿宋" w:eastAsia="仿宋" w:hAnsi="仿宋" w:cs="宋体" w:hint="eastAsia"/>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本公司使用全息和菲涅尔透镜技术制作的菲涅尔透镜、镭射纸产品需要在线检测、监控产品质量，因此需要开发上述图案微结构的成像及检测技术。</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全息纸也被称做镭射纸，自从20世纪末彩虹镭射材料投入市场以来，激光镭射包装材料以其缤纷炫目的熠熠光辉在包装邻域占领着</w:t>
      </w:r>
      <w:r w:rsidRPr="00A62463">
        <w:rPr>
          <w:rFonts w:ascii="仿宋" w:eastAsia="仿宋" w:hAnsi="仿宋" w:cstheme="minorEastAsia" w:hint="eastAsia"/>
          <w:sz w:val="28"/>
          <w:szCs w:val="28"/>
        </w:rPr>
        <w:lastRenderedPageBreak/>
        <w:t>巨大的市场，促进着包装行业的不断进步。菲涅尔透镜（Fresnel lens），又称螺纹透镜。菲涅尔透镜多是由聚烯烃材料注压而成的薄片，也有玻璃制作的，镜片表面一面为光面，另一面刻录了由小到大的同心圆，它的纹理是利用光的干涉及扰射和根据相对灵敏度和接收角度要求来设计的，透镜的要求很高，一片优质的透镜必须是表面光洁，纹理清晰，其厚度随用途而变，多在1 mm左右，特性为面积较大，厚度薄及侦测距离远。 本公司使用全息和菲涅尔透镜技术制作的菲涅尔透镜、镭射纸产品需要在线检测、监控产品质量，因此需要开发上述图案微结构的成像及检测技术。 检测的相关设备和技术必须可以实现所述图案、图纹微观结构的成像和检测。</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需对在线检测技术、微结构成像技术、光学成像检测技术熟悉。</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41" w:name="_Toc499661690"/>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阵列波导光栅(AWG)器件研制</w:t>
      </w:r>
      <w:bookmarkEnd w:id="41"/>
    </w:p>
    <w:p w:rsidR="0046276A" w:rsidRPr="0046276A" w:rsidRDefault="0046276A" w:rsidP="0046276A">
      <w:pPr>
        <w:ind w:firstLineChars="200" w:firstLine="562"/>
        <w:rPr>
          <w:rFonts w:ascii="仿宋" w:eastAsia="仿宋" w:hAnsi="仿宋" w:cs="宋体"/>
          <w:b/>
          <w:bCs/>
          <w:sz w:val="28"/>
          <w:szCs w:val="28"/>
        </w:rPr>
      </w:pPr>
      <w:r w:rsidRPr="0046276A">
        <w:rPr>
          <w:rFonts w:ascii="仿宋" w:eastAsia="仿宋" w:hAnsi="仿宋" w:cs="宋体" w:hint="eastAsia"/>
          <w:b/>
          <w:bCs/>
          <w:sz w:val="28"/>
          <w:szCs w:val="28"/>
        </w:rPr>
        <w:t>需求概述</w:t>
      </w:r>
      <w:r w:rsidRPr="0046276A">
        <w:rPr>
          <w:rFonts w:ascii="仿宋" w:eastAsia="仿宋" w:hAnsi="仿宋" w:cs="宋体"/>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需求方：上海鸿辉光通科技股份有限公司</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合作方式：产品研发、联合开发、行业政策、科技政策</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联系人：张春华</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联系方式：13661454528</w:t>
      </w:r>
    </w:p>
    <w:p w:rsidR="00104548" w:rsidRPr="00C10CEB" w:rsidRDefault="00104548" w:rsidP="00C10CEB">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公司简介：</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上海鸿辉光通科技股份有限公司创建于2001年，注册资金</w:t>
      </w:r>
      <w:r w:rsidRPr="00A62463">
        <w:rPr>
          <w:rFonts w:ascii="Calibri" w:eastAsia="仿宋" w:hAnsi="Calibri" w:cs="Calibri"/>
          <w:sz w:val="28"/>
          <w:szCs w:val="28"/>
        </w:rPr>
        <w:t> </w:t>
      </w:r>
      <w:r w:rsidRPr="00A62463">
        <w:rPr>
          <w:rFonts w:ascii="仿宋" w:eastAsia="仿宋" w:hAnsi="仿宋" w:cstheme="minorEastAsia"/>
          <w:sz w:val="28"/>
          <w:szCs w:val="28"/>
        </w:rPr>
        <w:t>13000万元，年产值近8亿元，主要从事光通信行业产品的研发、生产与销售，主要产品有光缆用光纤填充材料、光缆阻水填充材料、光缆用二次被覆材料PBT和PBT色母粒等材料、无源器件PLC平面波导晶圆、</w:t>
      </w:r>
      <w:r w:rsidRPr="00A62463">
        <w:rPr>
          <w:rFonts w:ascii="仿宋" w:eastAsia="仿宋" w:hAnsi="仿宋" w:cstheme="minorEastAsia"/>
          <w:sz w:val="28"/>
          <w:szCs w:val="28"/>
        </w:rPr>
        <w:lastRenderedPageBreak/>
        <w:t>芯片、PLC光分路器、MPO连接器及其它跳线、光纤适配器、ODN产品、MEMS芯片及可调光衰减器、可调光滤波器、光开关、传感器、AWG芯片、AWG模块、45度FA、耦合器、CWDM&amp;DWDM模块等。十余年来鸿辉专注于光通信领域，不断耕耘，持续创新，成为光通信行业的龙头企业之一，并于2015年3月在全国中小企业股份转让系统（新三板）顺利挂牌。</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质量是企业发展的根本保障。质量第一，用户至上，鸿辉公司以专业的质量管理团队、严谨的质量管理流程、规范的质量管理制度，为客户提供最优质的产品，最满意的服务。目前，公司已顺利通过ISO9001:2008质量管理体系认证、</w:t>
      </w:r>
      <w:r w:rsidRPr="00A62463">
        <w:rPr>
          <w:rFonts w:ascii="Calibri" w:eastAsia="仿宋" w:hAnsi="Calibri" w:cs="Calibri"/>
          <w:sz w:val="28"/>
          <w:szCs w:val="28"/>
        </w:rPr>
        <w:t> </w:t>
      </w:r>
      <w:r w:rsidRPr="00A62463">
        <w:rPr>
          <w:rFonts w:ascii="仿宋" w:eastAsia="仿宋" w:hAnsi="仿宋" w:cstheme="minorEastAsia"/>
          <w:sz w:val="28"/>
          <w:szCs w:val="28"/>
        </w:rPr>
        <w:t>ISO14001:2004环境管理体系认证及泰尔产品认证，产品销售服务网络遍及全中国及海外多个国家，倍受广大客户的青睐与赞誉。</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创新是企业持续发展的源动力。鸿辉追求永续发展，注重产品研发工作，投入大量人力、物力、财力用于产品研发及技术创新，拥有国内外先进的研发及检测设备，拥有一批素质高、专业强的研发创新团队，拥有科学完善的创新体制，其自主研发的PLC晶圆、MEMS VOA芯片、阻燃填充膏等新产品，填补了多项空白，走在了行业前列。目前公司拥有4项注册商标、68项专利，且专利数量以每年至少10项的速度增加，为公司构筑了有力的知识产权堡垒。</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在飞速成长过程中，公司先后通过了公司获得多项荣誉：</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企业荣誉："国家火炬计划重点高新技术企业"、"上海市高新技术企业"、"中国光器件与辅助设备及原材料最具竞争力企业10强"、</w:t>
      </w:r>
      <w:r w:rsidRPr="00A62463">
        <w:rPr>
          <w:rFonts w:ascii="仿宋" w:eastAsia="仿宋" w:hAnsi="仿宋" w:cstheme="minorEastAsia"/>
          <w:sz w:val="28"/>
          <w:szCs w:val="28"/>
        </w:rPr>
        <w:lastRenderedPageBreak/>
        <w:t>"上海市创新型企业"、"上海市守合同重信用企业"、"上海市专精特新中小企业"、"上海市区企业技术中心"、"上海市知识产权优势企业"、"上海市/区劳动关系和谐企业"、"上海市安全标准化三级生产企业等。</w:t>
      </w:r>
    </w:p>
    <w:p w:rsidR="00104548" w:rsidRPr="00A62463" w:rsidRDefault="00104548" w:rsidP="00A62463">
      <w:pPr>
        <w:ind w:firstLineChars="200" w:firstLine="560"/>
        <w:rPr>
          <w:rFonts w:ascii="仿宋" w:eastAsia="仿宋" w:hAnsi="仿宋" w:cstheme="minorEastAsia"/>
          <w:sz w:val="28"/>
          <w:szCs w:val="28"/>
        </w:rPr>
      </w:pPr>
      <w:r w:rsidRPr="00A62463">
        <w:rPr>
          <w:rFonts w:ascii="Calibri" w:eastAsia="仿宋" w:hAnsi="Calibri" w:cs="Calibri"/>
          <w:sz w:val="28"/>
          <w:szCs w:val="28"/>
        </w:rPr>
        <w:t> </w:t>
      </w:r>
      <w:r w:rsidRPr="00A62463">
        <w:rPr>
          <w:rFonts w:ascii="仿宋" w:eastAsia="仿宋" w:hAnsi="仿宋" w:cstheme="minorEastAsia"/>
          <w:sz w:val="28"/>
          <w:szCs w:val="28"/>
        </w:rPr>
        <w:t xml:space="preserve"> </w:t>
      </w:r>
      <w:r w:rsidRPr="00A62463">
        <w:rPr>
          <w:rFonts w:ascii="Calibri" w:eastAsia="仿宋" w:hAnsi="Calibri" w:cs="Calibri"/>
          <w:sz w:val="28"/>
          <w:szCs w:val="28"/>
        </w:rPr>
        <w:t> </w:t>
      </w:r>
      <w:r w:rsidRPr="00A62463">
        <w:rPr>
          <w:rFonts w:ascii="仿宋" w:eastAsia="仿宋" w:hAnsi="仿宋" w:cstheme="minorEastAsia"/>
          <w:sz w:val="28"/>
          <w:szCs w:val="28"/>
        </w:rPr>
        <w:t xml:space="preserve"> </w:t>
      </w:r>
      <w:r w:rsidRPr="00A62463">
        <w:rPr>
          <w:rFonts w:ascii="Calibri" w:eastAsia="仿宋" w:hAnsi="Calibri" w:cs="Calibri"/>
          <w:sz w:val="28"/>
          <w:szCs w:val="28"/>
        </w:rPr>
        <w:t> </w:t>
      </w:r>
      <w:r w:rsidRPr="00A62463">
        <w:rPr>
          <w:rFonts w:ascii="仿宋" w:eastAsia="仿宋" w:hAnsi="仿宋" w:cstheme="minorEastAsia"/>
          <w:sz w:val="28"/>
          <w:szCs w:val="28"/>
        </w:rPr>
        <w:t xml:space="preserve"> 产品荣誉："国家级重点新产品"、"上海市重点新产品"、"上海市名牌产品"、"上海市著名商标"、"上海市高新技术成果转化项目”等。</w:t>
      </w:r>
    </w:p>
    <w:p w:rsidR="00104548" w:rsidRPr="00C10CEB" w:rsidRDefault="00C10CEB" w:rsidP="00C10CEB">
      <w:pPr>
        <w:ind w:firstLineChars="200" w:firstLine="562"/>
        <w:rPr>
          <w:rFonts w:ascii="仿宋" w:eastAsia="仿宋" w:hAnsi="仿宋" w:cs="宋体"/>
          <w:b/>
          <w:bCs/>
          <w:sz w:val="28"/>
          <w:szCs w:val="28"/>
        </w:rPr>
      </w:pPr>
      <w:r>
        <w:rPr>
          <w:rFonts w:ascii="仿宋" w:eastAsia="仿宋" w:hAnsi="仿宋" w:cs="宋体" w:hint="eastAsia"/>
          <w:b/>
          <w:bCs/>
          <w:sz w:val="28"/>
          <w:szCs w:val="28"/>
        </w:rPr>
        <w:t>需求内容</w:t>
      </w:r>
      <w:r w:rsidR="00104548" w:rsidRPr="00C10CEB">
        <w:rPr>
          <w:rFonts w:ascii="仿宋" w:eastAsia="仿宋" w:hAnsi="仿宋" w:cs="宋体" w:hint="eastAsia"/>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阵列波导光栅(AWG)器件是一种角色散型无源器件，它基于平面光回路技术(PLC)。AWG器件具有设计灵活、插入损耗低、滤波性能好、长期稳定、易于光纤耦合等优点。此外，AWG还比较容易与光放大器、半导体激光器等有源器件集合，实现单片集成，因此AWG成为DWDM光网络中最理想的器件，是当今研究热点。本项目利用光光栅方程，衍射远场等理论，设计并制作AWG芯片的掩膜板再通过在晶圆上采用半导体加工手段。</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主要技术以及条件： 1、掩膜板的设计，根据产品的特性，设计不同产品需求的掩膜板。 2、芯层的沉积，沉积的膜厚要符合应力的要求。 3、光刻做出的晶圆要符合掩膜板的设计，角度和线宽要与掩膜 板符合。 4、蚀刻设备要设计工艺，调整压力，射频，气体的流量使得做 出来的片子符合设计的要求。 5、上包层的膜厚控制，折射率要达到设计要求。 6、切割的控制，在切割过程中，不能有太大的崩边，需选择合 适的刀片，进刀速度，转速来达到设计要求。 成</w:t>
      </w:r>
      <w:r w:rsidRPr="00A62463">
        <w:rPr>
          <w:rFonts w:ascii="仿宋" w:eastAsia="仿宋" w:hAnsi="仿宋" w:cstheme="minorEastAsia"/>
          <w:sz w:val="28"/>
          <w:szCs w:val="28"/>
        </w:rPr>
        <w:lastRenderedPageBreak/>
        <w:t>熟度： AWG芯片完成开发后，所有技术指标和性能应符合AWG产品国家准标,加工成品满足客户要求。 成本： AWG芯片测试系统，需要额外购买，需要300W人民币。</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公司本身有通过PLC工艺制作光分路器芯片，所以具有部分生产AWG芯片相关设备，如PECVD,ICP,光刻机，匀胶机，溅射仪等。 已经完成设计掩膜版，芯层工艺和光刻，蚀刻工艺验证。 已投入近100w研发成本和8人研发团队。 公司自有PECVD,棱镜耦合仪，高温退火炉，光刻曝光机，HMDS，匀胶机，ICP,溅射仪设备，恒温恒湿无尘车间400平方，晶圆切割机及辅助测试设备。公司制作加工厂场地200平方。</w:t>
      </w:r>
    </w:p>
    <w:p w:rsidR="00104548" w:rsidRPr="00A62463" w:rsidRDefault="00F810E2" w:rsidP="000703C2">
      <w:pPr>
        <w:pStyle w:val="Default"/>
        <w:numPr>
          <w:ilvl w:val="0"/>
          <w:numId w:val="10"/>
        </w:numPr>
        <w:spacing w:line="480" w:lineRule="auto"/>
        <w:jc w:val="center"/>
        <w:outlineLvl w:val="0"/>
        <w:rPr>
          <w:rFonts w:hAnsi="仿宋"/>
          <w:b/>
          <w:sz w:val="28"/>
          <w:szCs w:val="28"/>
        </w:rPr>
      </w:pPr>
      <w:bookmarkStart w:id="42" w:name="_Toc499661691"/>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两级放大低噪集成板块</w:t>
      </w:r>
      <w:bookmarkEnd w:id="42"/>
    </w:p>
    <w:p w:rsidR="001E433A" w:rsidRPr="00A62463" w:rsidRDefault="001E433A" w:rsidP="001E433A">
      <w:pPr>
        <w:ind w:firstLineChars="200" w:firstLine="562"/>
        <w:rPr>
          <w:rFonts w:ascii="仿宋" w:eastAsia="仿宋" w:hAnsi="仿宋" w:cs="宋体"/>
          <w:sz w:val="28"/>
          <w:szCs w:val="28"/>
        </w:rPr>
      </w:pPr>
      <w:r w:rsidRPr="00A62463">
        <w:rPr>
          <w:rFonts w:ascii="仿宋" w:eastAsia="仿宋" w:hAnsi="仿宋" w:cs="宋体" w:hint="eastAsia"/>
          <w:b/>
          <w:bCs/>
          <w:sz w:val="28"/>
          <w:szCs w:val="28"/>
        </w:rPr>
        <w:t>需求概要：</w:t>
      </w:r>
    </w:p>
    <w:p w:rsidR="001E433A" w:rsidRPr="00A62463" w:rsidRDefault="001E433A" w:rsidP="001E433A">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方：上海旦迪通信技术有限公司</w:t>
      </w:r>
    </w:p>
    <w:p w:rsidR="001E433A" w:rsidRPr="00A62463" w:rsidRDefault="001E433A" w:rsidP="001E433A">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合作方式：技术入股、联合开发、委托研发、委托团队、专家长期技术服务、共建新研发、生产实体</w:t>
      </w:r>
    </w:p>
    <w:p w:rsidR="001E433A" w:rsidRPr="00A62463" w:rsidRDefault="001E433A" w:rsidP="001E433A">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人：盛云静</w:t>
      </w:r>
    </w:p>
    <w:p w:rsidR="001E433A" w:rsidRPr="00A62463" w:rsidRDefault="001E433A" w:rsidP="001E433A">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联系方式：13918427660</w:t>
      </w:r>
    </w:p>
    <w:p w:rsidR="001E433A" w:rsidRPr="00A62463" w:rsidRDefault="001E433A" w:rsidP="001E433A">
      <w:pPr>
        <w:ind w:firstLineChars="200" w:firstLine="562"/>
        <w:rPr>
          <w:rFonts w:ascii="仿宋" w:eastAsia="仿宋" w:hAnsi="仿宋" w:cs="宋体"/>
          <w:b/>
          <w:bCs/>
          <w:sz w:val="28"/>
          <w:szCs w:val="28"/>
        </w:rPr>
      </w:pPr>
      <w:r w:rsidRPr="00A62463">
        <w:rPr>
          <w:rFonts w:ascii="仿宋" w:eastAsia="仿宋" w:hAnsi="仿宋" w:cs="宋体" w:hint="eastAsia"/>
          <w:b/>
          <w:bCs/>
          <w:sz w:val="28"/>
          <w:szCs w:val="28"/>
        </w:rPr>
        <w:t>企业简介：</w:t>
      </w:r>
    </w:p>
    <w:p w:rsidR="001E433A" w:rsidRPr="00A62463" w:rsidRDefault="001E433A" w:rsidP="001E433A">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上海旦迪通信技术有限公司是一家专业致力于北斗/GPS天线、北斗/GPS高精度测绘天线、2G/3G/4G/wifi/蓝牙等各类通信天线产品，以及北斗/GPS模块、高精度惯导定位模块、蓝牙/WIFI模块研发设计、生产、销售的高科技通信企业。公司总部位于上海松江区九亭</w:t>
      </w:r>
      <w:r w:rsidRPr="00A62463">
        <w:rPr>
          <w:rFonts w:ascii="仿宋" w:eastAsia="仿宋" w:hAnsi="仿宋" w:cstheme="minorEastAsia" w:hint="eastAsia"/>
          <w:sz w:val="28"/>
          <w:szCs w:val="28"/>
        </w:rPr>
        <w:lastRenderedPageBreak/>
        <w:t>镇久富经济开发区内，总面积1700平方。目前旦迪通信拥有自己稳定的研发团队、高端的研发实验室和完善的市场渠道，并和多家高校、研究所、央企建有密切的技术合作；自成立以来，公司一直致力于高端人才引进，目前公司研发团队拥有资深博士1人，硕士和本科学历多人；截止目前，公司已获发明专利1项，实用新型专利3项，在申请专利7项；公司产品线覆盖汽车电子、智能穿戴消费电子、船载航海、航空测绘、行业客户和军工领域。产品远销印度和韩国，并和国内多家上市公司、大型行业客户以及汽车集团(企业)达成供货协议。 未来，上海旦迪通信技术有限公司将致力于为北斗车载前装用户、北斗物联网车载后装用户、北斗智能穿戴消费电子产品、高精度测绘产品以及其他相关行业客户提供各类高端天线产品、北斗/GPS/蓝牙/WIFI/LTE 4G模块解决。</w:t>
      </w:r>
    </w:p>
    <w:p w:rsidR="001E433A" w:rsidRPr="00A62463" w:rsidRDefault="001E433A" w:rsidP="001E433A">
      <w:pPr>
        <w:ind w:firstLineChars="200" w:firstLine="562"/>
        <w:rPr>
          <w:rFonts w:ascii="仿宋" w:eastAsia="仿宋" w:hAnsi="仿宋"/>
          <w:b/>
          <w:kern w:val="44"/>
          <w:sz w:val="28"/>
          <w:szCs w:val="28"/>
        </w:rPr>
      </w:pPr>
      <w:r w:rsidRPr="00A62463">
        <w:rPr>
          <w:rFonts w:ascii="仿宋" w:eastAsia="仿宋" w:hAnsi="仿宋" w:cs="宋体" w:hint="eastAsia"/>
          <w:b/>
          <w:bCs/>
          <w:sz w:val="28"/>
          <w:szCs w:val="28"/>
        </w:rPr>
        <w:t>需求内容：</w:t>
      </w:r>
    </w:p>
    <w:p w:rsidR="001E433A" w:rsidRPr="00A62463" w:rsidRDefault="001E433A" w:rsidP="001E433A">
      <w:pPr>
        <w:ind w:firstLineChars="200" w:firstLine="560"/>
        <w:rPr>
          <w:rFonts w:ascii="仿宋" w:eastAsia="仿宋" w:hAnsi="仿宋"/>
          <w:b/>
          <w:kern w:val="44"/>
          <w:sz w:val="28"/>
          <w:szCs w:val="28"/>
        </w:rPr>
      </w:pPr>
      <w:r w:rsidRPr="00A62463">
        <w:rPr>
          <w:rFonts w:ascii="仿宋" w:eastAsia="仿宋" w:hAnsi="仿宋" w:cs="宋体" w:hint="eastAsia"/>
          <w:bCs/>
          <w:sz w:val="28"/>
          <w:szCs w:val="28"/>
        </w:rPr>
        <w:t xml:space="preserve">目标要求是两级放大LNA模块4*4mm规格，高度不超过1.6mm，带滤波器功能和匹配网络的一体化IC，一级放大低噪放集成模块、二级放大低噪放集成模块，规格：A3040 规格：B4040S 规格：B4040N 项目参数要求 1，尺寸 长≤4.0mm；宽≤3.0mm；高≤1.5mm 长≤4.0mm；宽≤4.0mm；高≤1.5mm 长≤4.0mm；宽≤4.0mm ；高≤1.5mm </w:t>
      </w:r>
      <w:r w:rsidRPr="00A62463">
        <w:rPr>
          <w:rFonts w:ascii="仿宋" w:eastAsia="仿宋" w:hAnsi="仿宋" w:cs="宋体"/>
          <w:bCs/>
          <w:sz w:val="28"/>
          <w:szCs w:val="28"/>
        </w:rPr>
        <w:t xml:space="preserve">        </w:t>
      </w:r>
      <w:r w:rsidRPr="00A62463">
        <w:rPr>
          <w:rFonts w:ascii="仿宋" w:eastAsia="仿宋" w:hAnsi="仿宋" w:cs="宋体" w:hint="eastAsia"/>
          <w:bCs/>
          <w:sz w:val="28"/>
          <w:szCs w:val="28"/>
        </w:rPr>
        <w:t xml:space="preserve">2，工作电压 2.85±0.3V 2.85±0.3V 2.85±0.3V </w:t>
      </w:r>
      <w:r w:rsidRPr="00A62463">
        <w:rPr>
          <w:rFonts w:ascii="仿宋" w:eastAsia="仿宋" w:hAnsi="仿宋" w:cs="宋体"/>
          <w:bCs/>
          <w:sz w:val="28"/>
          <w:szCs w:val="28"/>
        </w:rPr>
        <w:t xml:space="preserve">               </w:t>
      </w:r>
      <w:r w:rsidRPr="00A62463">
        <w:rPr>
          <w:rFonts w:ascii="仿宋" w:eastAsia="仿宋" w:hAnsi="仿宋" w:cs="宋体" w:hint="eastAsia"/>
          <w:bCs/>
          <w:sz w:val="28"/>
          <w:szCs w:val="28"/>
        </w:rPr>
        <w:t xml:space="preserve">3，功耗 ≤6mA@2.85V ≤6mA@2.85V ≤8mA@2.85V 4，噪声系数 ≤0.8dB ≤1.2dB ≤1.2dB 5，输出增益 17±1dB 26±1dB 26±1dB </w:t>
      </w:r>
      <w:r w:rsidRPr="00A62463">
        <w:rPr>
          <w:rFonts w:ascii="仿宋" w:eastAsia="仿宋" w:hAnsi="仿宋" w:cs="宋体"/>
          <w:bCs/>
          <w:sz w:val="28"/>
          <w:szCs w:val="28"/>
        </w:rPr>
        <w:t xml:space="preserve">  </w:t>
      </w:r>
      <w:r w:rsidRPr="00A62463">
        <w:rPr>
          <w:rFonts w:ascii="仿宋" w:eastAsia="仿宋" w:hAnsi="仿宋" w:cs="宋体" w:hint="eastAsia"/>
          <w:bCs/>
          <w:sz w:val="28"/>
          <w:szCs w:val="28"/>
        </w:rPr>
        <w:t xml:space="preserve">6，核心部件 "LNA IC:SK5119 SAW:SK3520" "LNA IC:NJG1130K </w:t>
      </w:r>
      <w:r w:rsidRPr="00A62463">
        <w:rPr>
          <w:rFonts w:ascii="仿宋" w:eastAsia="仿宋" w:hAnsi="仿宋" w:cs="宋体" w:hint="eastAsia"/>
          <w:bCs/>
          <w:sz w:val="28"/>
          <w:szCs w:val="28"/>
        </w:rPr>
        <w:lastRenderedPageBreak/>
        <w:t xml:space="preserve">SAW:SK3520" "LNA IC:SK5129 SAW:SK3520" 7，输入/输出驻波比 ≤2.0 ≤2.0 ≤2.0 </w:t>
      </w:r>
      <w:r w:rsidRPr="00A62463">
        <w:rPr>
          <w:rFonts w:ascii="仿宋" w:eastAsia="仿宋" w:hAnsi="仿宋" w:cs="宋体"/>
          <w:bCs/>
          <w:sz w:val="28"/>
          <w:szCs w:val="28"/>
        </w:rPr>
        <w:t xml:space="preserve">          </w:t>
      </w:r>
      <w:r w:rsidRPr="00A62463">
        <w:rPr>
          <w:rFonts w:ascii="仿宋" w:eastAsia="仿宋" w:hAnsi="仿宋" w:cs="宋体" w:hint="eastAsia"/>
          <w:bCs/>
          <w:sz w:val="28"/>
          <w:szCs w:val="28"/>
        </w:rPr>
        <w:t>8，封装 PLP封装 PLP封装 PLP封装 9，备注： 加封盖 加封盖 加封盖</w:t>
      </w:r>
    </w:p>
    <w:p w:rsidR="001E433A" w:rsidRPr="00A62463" w:rsidRDefault="001E433A" w:rsidP="007A342C">
      <w:pPr>
        <w:pStyle w:val="Default"/>
        <w:spacing w:line="480" w:lineRule="auto"/>
        <w:rPr>
          <w:rFonts w:hAnsi="仿宋"/>
          <w:b/>
          <w:sz w:val="28"/>
          <w:szCs w:val="28"/>
        </w:rPr>
      </w:pPr>
      <w:r w:rsidRPr="00A62463">
        <w:rPr>
          <w:rFonts w:hAnsi="仿宋" w:cs="宋体" w:hint="eastAsia"/>
          <w:bCs/>
          <w:sz w:val="28"/>
          <w:szCs w:val="28"/>
        </w:rPr>
        <w:t>公司现阶段已研发出一款一级放大低噪放集成模块，尺寸为5.6mmX3.2mmX1.4mm，增益达16±2dB。二级放大低噪放集成模块，尺寸为5.6×5.9×1.4mm,增益可达28±2dB。但是目前尚处样品阶段,并未封装,且无法量产。另外，并未投入其他人力及设备。</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43" w:name="_Toc499661692"/>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新能源热泵系统工程整体解决方案的技术需求</w:t>
      </w:r>
      <w:bookmarkEnd w:id="43"/>
    </w:p>
    <w:p w:rsidR="00104548" w:rsidRPr="0046276A" w:rsidRDefault="00104548" w:rsidP="0046276A">
      <w:pPr>
        <w:ind w:firstLineChars="200" w:firstLine="562"/>
        <w:rPr>
          <w:rFonts w:ascii="仿宋" w:eastAsia="仿宋" w:hAnsi="仿宋" w:cs="宋体"/>
          <w:b/>
          <w:bCs/>
          <w:sz w:val="28"/>
          <w:szCs w:val="28"/>
        </w:rPr>
      </w:pPr>
      <w:r w:rsidRPr="0046276A">
        <w:rPr>
          <w:rFonts w:ascii="仿宋" w:eastAsia="仿宋" w:hAnsi="仿宋" w:cs="宋体" w:hint="eastAsia"/>
          <w:b/>
          <w:bCs/>
          <w:sz w:val="28"/>
          <w:szCs w:val="28"/>
        </w:rPr>
        <w:t>需求概要：</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需求方：克莱门特捷联制冷设备（上海）有限公司</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合作方式：产品研发、技术转让、联合开发</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联系人：陈睿</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联系方式：13918282007</w:t>
      </w:r>
    </w:p>
    <w:p w:rsidR="00104548" w:rsidRPr="0046276A" w:rsidRDefault="00104548" w:rsidP="0046276A">
      <w:pPr>
        <w:ind w:firstLineChars="200" w:firstLine="562"/>
        <w:rPr>
          <w:rFonts w:ascii="仿宋" w:eastAsia="仿宋" w:hAnsi="仿宋" w:cs="宋体"/>
          <w:b/>
          <w:bCs/>
          <w:sz w:val="28"/>
          <w:szCs w:val="28"/>
        </w:rPr>
      </w:pPr>
      <w:r w:rsidRPr="0046276A">
        <w:rPr>
          <w:rFonts w:ascii="仿宋" w:eastAsia="仿宋" w:hAnsi="仿宋" w:cs="宋体" w:hint="eastAsia"/>
          <w:b/>
          <w:bCs/>
          <w:sz w:val="28"/>
          <w:szCs w:val="28"/>
        </w:rPr>
        <w:t>企业简介：</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世纪80 年代以后，克莱门特开始进入中国。2004 年克莱门特捷联制冷设备（上海）公司成立，2005 年克莱门特上海工厂建成投产。建筑面积5 万平米。生产的主要产品有：水源热泵（热回收）机组、风冷冷水（热泵）机组、风冷热泵（热回收）机组，水冷冷水机组，末端等近20 个系列，千余种型号。公司目前有员工390 人，其中科技人员90 人，占职工总数的23.07%，拥有大专以上学历人员195 人，占职工总数的49.23%。硕士9 人，占2.3%。按职称结构划分，拥有中高级以上职称13 人，占职工总数4%；其中高级职称6 人。</w:t>
      </w:r>
      <w:r w:rsidRPr="00A62463">
        <w:rPr>
          <w:rFonts w:ascii="仿宋" w:eastAsia="仿宋" w:hAnsi="仿宋" w:cstheme="minorEastAsia" w:hint="eastAsia"/>
          <w:sz w:val="28"/>
          <w:szCs w:val="28"/>
        </w:rPr>
        <w:lastRenderedPageBreak/>
        <w:t>公司现有研发人员90人，占职工总数的28%；拥有一支专业的研发团队,是具有着多年产品经验的国家高新技术企业。 公司目前已通过ISO9001:2008、ISO14001:2004质量、环境管理体系认证。所有产品均满足意大利、德国、西班牙、瑞典、法国和中国等国家和地区的相关标准要求。</w:t>
      </w:r>
    </w:p>
    <w:p w:rsidR="00104548" w:rsidRPr="0046276A" w:rsidRDefault="0046276A" w:rsidP="0046276A">
      <w:pPr>
        <w:ind w:firstLineChars="200" w:firstLine="562"/>
        <w:rPr>
          <w:rFonts w:ascii="仿宋" w:eastAsia="仿宋" w:hAnsi="仿宋" w:cs="宋体"/>
          <w:b/>
          <w:bCs/>
          <w:sz w:val="28"/>
          <w:szCs w:val="28"/>
        </w:rPr>
      </w:pPr>
      <w:r w:rsidRPr="0046276A">
        <w:rPr>
          <w:rFonts w:ascii="仿宋" w:eastAsia="仿宋" w:hAnsi="仿宋" w:cs="宋体" w:hint="eastAsia"/>
          <w:b/>
          <w:bCs/>
          <w:sz w:val="28"/>
          <w:szCs w:val="28"/>
        </w:rPr>
        <w:t>需求内容</w:t>
      </w:r>
      <w:r w:rsidR="00104548" w:rsidRPr="0046276A">
        <w:rPr>
          <w:rFonts w:ascii="仿宋" w:eastAsia="仿宋" w:hAnsi="仿宋" w:cs="宋体" w:hint="eastAsia"/>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为适应原采暖系统的室内末端设备，必须有较高的出水温度，才能保证满足采暖需求，75℃以上，基本达到北方供热的设计标准，所以高温热泵可以作为普通建筑的供热热泵和采暖热泵，我司将在此基础上，研发78℃高温出水的热泵系列PSRHH.H-T1/T2 关键技术1）78℃高温出水；2）耐高温压缩机及特殊处理蒸发器、冷凝器；3）电子膨胀阀；4）环保冷媒R134a</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公司目前已通过ISO9001:2008、ISO14001:2004质量、环境管理体系认证。所有产品均满足意大利、德国、西班牙、瑞典、法国和中国等国家和地区的相关标准要求。 2、公司目前开发机构人员总数为90人，其中高级职称6人；中级职称7人；初级职称13人。 3、公司研究开发经费投入占销售收每年可达5%以上，并用于实验室研发设备购置、研发设计费，知识产权的申请及保护，维持及研发人员的奖励等。 4、公司目前已有4条生产线及3个与合肥通用机械研究院共同建设的测试台，能满足各类空调机组的生产及检测。</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公司希望首先与同济大学浙江学、上海理工大学环境与建筑学院建立了，紧密的产学研合作联盟关系，优势互补，共同开展多项空调</w:t>
      </w:r>
      <w:r w:rsidRPr="00A62463">
        <w:rPr>
          <w:rFonts w:ascii="仿宋" w:eastAsia="仿宋" w:hAnsi="仿宋" w:cstheme="minorEastAsia" w:hint="eastAsia"/>
          <w:sz w:val="28"/>
          <w:szCs w:val="28"/>
        </w:rPr>
        <w:lastRenderedPageBreak/>
        <w:t>热泵技术和开发，实业产业与师资力量的结合。</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44" w:name="_Toc499661693"/>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研发出一种将PCB板、按键等与表面装饰件注塑为一体的新技术</w:t>
      </w:r>
      <w:bookmarkEnd w:id="44"/>
    </w:p>
    <w:p w:rsidR="00104548" w:rsidRPr="0046276A" w:rsidRDefault="00104548" w:rsidP="00104548">
      <w:pPr>
        <w:ind w:firstLineChars="200" w:firstLine="562"/>
        <w:rPr>
          <w:rFonts w:ascii="仿宋" w:eastAsia="仿宋" w:hAnsi="仿宋" w:cs="宋体"/>
          <w:b/>
          <w:bCs/>
          <w:sz w:val="28"/>
          <w:szCs w:val="28"/>
        </w:rPr>
      </w:pPr>
      <w:r w:rsidRPr="0046276A">
        <w:rPr>
          <w:rFonts w:ascii="仿宋" w:eastAsia="仿宋" w:hAnsi="仿宋" w:cs="宋体" w:hint="eastAsia"/>
          <w:b/>
          <w:bCs/>
          <w:sz w:val="28"/>
          <w:szCs w:val="28"/>
        </w:rPr>
        <w:t>需求概要：</w:t>
      </w:r>
    </w:p>
    <w:p w:rsidR="00104548" w:rsidRPr="00A62463" w:rsidRDefault="00104548" w:rsidP="00104548">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方：上海磐云实业股份有限公司</w:t>
      </w:r>
    </w:p>
    <w:p w:rsidR="00104548" w:rsidRPr="00A62463" w:rsidRDefault="00104548" w:rsidP="00104548">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合作方式：联合开发 、委托团队、专家长期技术服务</w:t>
      </w:r>
    </w:p>
    <w:p w:rsidR="00104548" w:rsidRPr="00A62463" w:rsidRDefault="00104548" w:rsidP="00104548">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人：何涛</w:t>
      </w:r>
    </w:p>
    <w:p w:rsidR="00104548" w:rsidRPr="00A62463" w:rsidRDefault="00104548" w:rsidP="00104548">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联系方式：18912604885</w:t>
      </w:r>
    </w:p>
    <w:p w:rsidR="00104548" w:rsidRPr="00A62463" w:rsidRDefault="00104548" w:rsidP="00104548">
      <w:pPr>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上海磐云实业股份有限公司是一家专业生产IMD/L模内注塑件、热转印、橡塑软管、不锈钢管为主的私营企业。公司成立于2006年4月，拥有自己的工厂和仓库。公司员工共计210人并持续扩展中。公司常年与一些著名家用电器品牌商合作，如九阳、苏泊尔、飞利浦、法国赛博等等，优质的产品和良好的售后服务是您的最好选择。</w:t>
      </w:r>
    </w:p>
    <w:p w:rsidR="00104548" w:rsidRPr="00A62463" w:rsidRDefault="00104548" w:rsidP="00104548">
      <w:pPr>
        <w:shd w:val="clear" w:color="auto" w:fill="FFFFFF"/>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需求内容：</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1、生产主营的IMD家电控制面板，表面的按键经常会在使用过程中发生按键失灵或按键顶死现象；分析原因主要是控制面板、PCB板、按键三者之间的装配工艺精度或公差原因引起。 技术需求：能否研发出一种工艺将三者合成一体完成。 2、控制面板、PCB板、按键三者之间因组装有间隙，在使用密封胶或硅胶圈工艺情况下，在长期使用时仍有部份面板因密封效果差，在屏幕上易形成雾气，影响使用者查看菜单，对客户使用体验带来较大影响。若能将三者注塑成为</w:t>
      </w:r>
      <w:r w:rsidRPr="00A62463">
        <w:rPr>
          <w:rFonts w:ascii="仿宋" w:eastAsia="仿宋" w:hAnsi="仿宋" w:cstheme="minorEastAsia" w:hint="eastAsia"/>
          <w:sz w:val="28"/>
          <w:szCs w:val="28"/>
        </w:rPr>
        <w:lastRenderedPageBreak/>
        <w:t>一体，则能从根本上解决此问题。</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45" w:name="_Toc499661694"/>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可任意弯曲且能取代led的新型灯具</w:t>
      </w:r>
      <w:bookmarkEnd w:id="45"/>
    </w:p>
    <w:p w:rsidR="0046276A" w:rsidRPr="0046276A" w:rsidRDefault="0046276A" w:rsidP="0046276A">
      <w:pPr>
        <w:ind w:firstLineChars="200" w:firstLine="562"/>
        <w:rPr>
          <w:rFonts w:ascii="仿宋" w:eastAsia="仿宋" w:hAnsi="仿宋" w:cs="宋体"/>
          <w:b/>
          <w:bCs/>
          <w:sz w:val="28"/>
          <w:szCs w:val="28"/>
        </w:rPr>
      </w:pPr>
      <w:r w:rsidRPr="0046276A">
        <w:rPr>
          <w:rFonts w:ascii="仿宋" w:eastAsia="仿宋" w:hAnsi="仿宋" w:cs="宋体" w:hint="eastAsia"/>
          <w:b/>
          <w:bCs/>
          <w:sz w:val="28"/>
          <w:szCs w:val="28"/>
        </w:rPr>
        <w:t>需求概述</w:t>
      </w:r>
      <w:r>
        <w:rPr>
          <w:rFonts w:ascii="仿宋" w:eastAsia="仿宋" w:hAnsi="仿宋" w:cs="宋体" w:hint="eastAsia"/>
          <w:b/>
          <w:bCs/>
          <w:sz w:val="28"/>
          <w:szCs w:val="28"/>
        </w:rPr>
        <w:t>：</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方：上海爱唯美日用品有限公司</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合作方式：面议</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人：林书华</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联系方式：18072393866</w:t>
      </w:r>
    </w:p>
    <w:p w:rsidR="00104548" w:rsidRPr="0046276A" w:rsidRDefault="00104548" w:rsidP="0046276A">
      <w:pPr>
        <w:ind w:firstLineChars="200" w:firstLine="562"/>
        <w:rPr>
          <w:rFonts w:ascii="仿宋" w:eastAsia="仿宋" w:hAnsi="仿宋" w:cs="宋体"/>
          <w:b/>
          <w:bCs/>
          <w:sz w:val="28"/>
          <w:szCs w:val="28"/>
        </w:rPr>
      </w:pPr>
      <w:r w:rsidRPr="0046276A">
        <w:rPr>
          <w:rFonts w:ascii="仿宋" w:eastAsia="仿宋" w:hAnsi="仿宋" w:cs="宋体" w:hint="eastAsia"/>
          <w:b/>
          <w:bCs/>
          <w:sz w:val="28"/>
          <w:szCs w:val="28"/>
        </w:rPr>
        <w:t>企业简介：</w:t>
      </w:r>
    </w:p>
    <w:p w:rsidR="00104548" w:rsidRPr="0046276A" w:rsidRDefault="00104548" w:rsidP="0046276A">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上海爱唯美日用品有限公司办公室地址位于交通便利的中国 浙江 义乌市 义亭镇车站西路39弄3-2，于2004年07月22日在义乌工商局注册成立，注册资本为人民币50万（万元），在公司发展壮大的13年里，我们始终为客户提供好的产品和技术支持、健全的售后服务，我公司主要经营日用百货、纸制品、服装服饰、塑料制品、化妆品、机械设备及配件、电子产品、化工产品（除危险化学品、监控化学品、烟花爆竹、民用爆炸物品、易制毒化学品）的销售。</w:t>
      </w:r>
    </w:p>
    <w:p w:rsidR="00104548" w:rsidRPr="0046276A" w:rsidRDefault="00104548" w:rsidP="0046276A">
      <w:pPr>
        <w:ind w:firstLineChars="200" w:firstLine="562"/>
        <w:rPr>
          <w:rFonts w:ascii="仿宋" w:eastAsia="仿宋" w:hAnsi="仿宋" w:cs="宋体"/>
          <w:b/>
          <w:bCs/>
          <w:sz w:val="28"/>
          <w:szCs w:val="28"/>
        </w:rPr>
      </w:pPr>
      <w:r w:rsidRPr="0046276A">
        <w:rPr>
          <w:rFonts w:ascii="仿宋" w:eastAsia="仿宋" w:hAnsi="仿宋" w:cs="宋体" w:hint="eastAsia"/>
          <w:b/>
          <w:bCs/>
          <w:sz w:val="28"/>
          <w:szCs w:val="28"/>
        </w:rPr>
        <w:t>需求内容：</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1. 产品可任意弯曲；</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2. 无有害光线，且光线均匀柔和，不刺眼；</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3. 不发热或轻微发热，无需散热装置；</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4. 能取代LED灯；</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5. 体积小，超薄，平面发光</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平面薄膜灯具有价格低，面发光，超薄可任意弯曲，</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lastRenderedPageBreak/>
        <w:t>发光亮度高，效果均匀，光线柔和不刺眼，耗电量小，</w:t>
      </w:r>
    </w:p>
    <w:p w:rsidR="00104548" w:rsidRPr="00A62463" w:rsidRDefault="00104548" w:rsidP="0046276A">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不产生热量（无需散热装置），设计较为简单等特点，应用前景大。</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平面薄膜灯是采用两片薄膜中间喷涂所研发的特殊有机高分子材料制成 ，工艺简单，制作成本低，前期设备投入小，半自动生产线或全自动生产线，生产出的平面薄膜灯具有价格低（约50元每平米以下），面发光，超薄可任意弯曲（厚度小于一毫米），发光亮度高，效果均匀（可代替led灯），光线柔和不刺眼，耗电量小，不产生热量（无需散热装置），设计较为简单等特点，可广泛用于建筑装饰灯，家居照明灯，家居装饰灯等各类灯具，还可用于广告用灯如广告灯箱，牌匾灯等。</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46" w:name="_Toc499661695"/>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暖通专业科技专家有关新型快速管接头的合作</w:t>
      </w:r>
      <w:bookmarkEnd w:id="46"/>
    </w:p>
    <w:p w:rsidR="00104548" w:rsidRPr="0046276A" w:rsidRDefault="00104548" w:rsidP="0046276A">
      <w:pPr>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需求概要：</w:t>
      </w:r>
    </w:p>
    <w:p w:rsidR="00104548" w:rsidRPr="00A62463" w:rsidRDefault="00104548" w:rsidP="00104548">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方：上海飞斯耐暖通科技有限公司</w:t>
      </w:r>
    </w:p>
    <w:p w:rsidR="00104548" w:rsidRPr="00A62463" w:rsidRDefault="00104548" w:rsidP="00104548">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合作方式：委托团队、专家长期技术服务、共建新研发、生产实体</w:t>
      </w:r>
    </w:p>
    <w:p w:rsidR="00104548" w:rsidRPr="00A62463" w:rsidRDefault="00104548" w:rsidP="00104548">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人：卜妍</w:t>
      </w:r>
    </w:p>
    <w:p w:rsidR="00104548" w:rsidRPr="00A62463" w:rsidRDefault="00104548" w:rsidP="00104548">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sidRPr="00A62463">
        <w:rPr>
          <w:rFonts w:ascii="仿宋" w:eastAsia="仿宋" w:hAnsi="仿宋" w:cstheme="minorEastAsia"/>
          <w:sz w:val="28"/>
          <w:szCs w:val="28"/>
        </w:rPr>
        <w:t>18501610707</w:t>
      </w:r>
    </w:p>
    <w:p w:rsidR="00104548" w:rsidRPr="00A62463" w:rsidRDefault="00104548" w:rsidP="00104548">
      <w:pPr>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104548" w:rsidRPr="00A62463" w:rsidRDefault="00104548"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上海飞斯耐暖通科技有限公司主要经营：从事暖通科技、机械科技领域内的技术开发、技术咨询、技术服务、技术转让，机电设备、制冷设备、暖通设备、空调设备、机械设备及配件、阀门、塑料制品、</w:t>
      </w:r>
      <w:r w:rsidRPr="00A62463">
        <w:rPr>
          <w:rFonts w:ascii="仿宋" w:eastAsia="仿宋" w:hAnsi="仿宋" w:cstheme="minorEastAsia" w:hint="eastAsia"/>
          <w:sz w:val="28"/>
          <w:szCs w:val="28"/>
        </w:rPr>
        <w:lastRenderedPageBreak/>
        <w:t>水处理设备、通风设备、太阳能设备、金属制品、模具加工、批发、零售，装潢材料、五金交电、汽车配件、卫生洁具、电线电缆批发、零售，建设工程施工劳务作业，从事货物进出口及技术进出口业务。公司尊崇“踏实、拼搏、责任”的企业精神，并以诚信、共赢、开创经营理念，创造良好的企业环境，以全新的管理模式，完善的技术，周到的服务，卓越的品质为生存根本，我们始终坚持用户至上</w:t>
      </w:r>
      <w:r w:rsidRPr="00A62463">
        <w:rPr>
          <w:rFonts w:ascii="仿宋" w:eastAsia="仿宋" w:hAnsi="仿宋" w:cstheme="minorEastAsia"/>
          <w:sz w:val="28"/>
          <w:szCs w:val="28"/>
        </w:rPr>
        <w:t xml:space="preserve"> </w:t>
      </w:r>
      <w:r w:rsidRPr="00A62463">
        <w:rPr>
          <w:rFonts w:ascii="仿宋" w:eastAsia="仿宋" w:hAnsi="仿宋" w:cstheme="minorEastAsia" w:hint="eastAsia"/>
          <w:sz w:val="28"/>
          <w:szCs w:val="28"/>
        </w:rPr>
        <w:t>用心服务于客户，坚持用自己的服务去打动客户。</w:t>
      </w:r>
    </w:p>
    <w:p w:rsidR="00104548" w:rsidRPr="00A62463" w:rsidRDefault="00104548" w:rsidP="00104548">
      <w:pPr>
        <w:shd w:val="clear" w:color="auto" w:fill="FFFFFF"/>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需求内容：</w:t>
      </w:r>
    </w:p>
    <w:p w:rsidR="00104548" w:rsidRPr="00A62463" w:rsidRDefault="00104548" w:rsidP="00104548">
      <w:pPr>
        <w:ind w:firstLineChars="200" w:firstLine="560"/>
        <w:rPr>
          <w:rFonts w:ascii="仿宋" w:eastAsia="仿宋" w:hAnsi="仿宋" w:cstheme="minorEastAsia"/>
          <w:bCs/>
          <w:sz w:val="28"/>
          <w:szCs w:val="28"/>
        </w:rPr>
      </w:pPr>
      <w:r w:rsidRPr="00A62463">
        <w:rPr>
          <w:rFonts w:ascii="仿宋" w:eastAsia="仿宋" w:hAnsi="仿宋" w:cstheme="minorEastAsia" w:hint="eastAsia"/>
          <w:bCs/>
          <w:sz w:val="28"/>
          <w:szCs w:val="28"/>
        </w:rPr>
        <w:t>本设计属于一种管道设备，具体涉及一种新型快速管接头。水管快速接头可实现水管与管接头的快速连接，使用方便、快捷、省力，可以节省安装时间，加快安装速度，在安装快速的基础上，还要保证连接可靠，而设计优良的快速接头需要同时兼顾使用的便捷性和可靠性。使用时，将管道插入快速管接头内部，管道首先通过密封圈，保证管道和接头主体之间的密封性能。管道继续往里插入通过外齿圈和内齿圈，内齿圈和外齿圈受管道插入力的影响把管道咬紧。管道继续插入至接头主体肩部安装结束，可以透过透明的下外壳体再通过视窗孔确定安装是否合格，管道插入到底部的算合格，没插入到底部算不合格）。安装连接完成通水后，管道由于受到水压力的影响，管道会带动内齿圈和外齿圈往管道插入的反方向蠕动，外齿圈和内齿圈在受到设计好的斜角作用下把管道咬紧（外齿圈往里咬紧，内齿圈向外咬紧）。</w:t>
      </w:r>
      <w:r w:rsidRPr="00A62463">
        <w:rPr>
          <w:rFonts w:ascii="仿宋" w:eastAsia="仿宋" w:hAnsi="仿宋" w:cstheme="minorEastAsia"/>
          <w:bCs/>
          <w:sz w:val="28"/>
          <w:szCs w:val="28"/>
        </w:rPr>
        <w:t xml:space="preserve"> </w:t>
      </w:r>
    </w:p>
    <w:p w:rsidR="00104548" w:rsidRPr="00A62463" w:rsidRDefault="00104548" w:rsidP="00104548">
      <w:pPr>
        <w:rPr>
          <w:rFonts w:ascii="仿宋" w:eastAsia="仿宋" w:hAnsi="仿宋" w:cstheme="minorEastAsia"/>
          <w:bCs/>
          <w:sz w:val="28"/>
          <w:szCs w:val="28"/>
        </w:rPr>
      </w:pPr>
      <w:r w:rsidRPr="00A62463">
        <w:rPr>
          <w:rFonts w:ascii="仿宋" w:eastAsia="仿宋" w:hAnsi="仿宋" w:cstheme="minorEastAsia"/>
          <w:bCs/>
          <w:sz w:val="28"/>
          <w:szCs w:val="28"/>
        </w:rPr>
        <w:t>1、本快速管接头设计是属于自锁紧结构，采用了把管道内外双重锁</w:t>
      </w:r>
      <w:r w:rsidRPr="00A62463">
        <w:rPr>
          <w:rFonts w:ascii="仿宋" w:eastAsia="仿宋" w:hAnsi="仿宋" w:cstheme="minorEastAsia"/>
          <w:bCs/>
          <w:sz w:val="28"/>
          <w:szCs w:val="28"/>
        </w:rPr>
        <w:lastRenderedPageBreak/>
        <w:t xml:space="preserve">紧的形式，且水压力在规定的数值范围内，水压越大管道锁的越紧。2.施工人员安装方便无需使用工具，安装过程省时省力，大大提高了工作效率。3. </w:t>
      </w:r>
      <w:r w:rsidRPr="00A62463">
        <w:rPr>
          <w:rFonts w:ascii="仿宋" w:eastAsia="仿宋" w:hAnsi="仿宋" w:cstheme="minorEastAsia" w:hint="eastAsia"/>
          <w:bCs/>
          <w:sz w:val="28"/>
          <w:szCs w:val="28"/>
        </w:rPr>
        <w:t>快速管接头设计有视窗孔，施工人员可以通过外面的视窗孔很直观的看到内部的管道安装是否合格，避免了漏水的隐患。</w:t>
      </w:r>
    </w:p>
    <w:p w:rsidR="00104548" w:rsidRPr="00A62463" w:rsidRDefault="00104548" w:rsidP="00FD2642">
      <w:pPr>
        <w:rPr>
          <w:rFonts w:ascii="仿宋" w:eastAsia="仿宋" w:hAnsi="仿宋" w:cstheme="minorEastAsia"/>
          <w:bCs/>
          <w:sz w:val="28"/>
          <w:szCs w:val="28"/>
        </w:rPr>
      </w:pPr>
      <w:r w:rsidRPr="00A62463">
        <w:rPr>
          <w:rFonts w:ascii="仿宋" w:eastAsia="仿宋" w:hAnsi="仿宋" w:cstheme="minorEastAsia" w:hint="eastAsia"/>
          <w:bCs/>
          <w:sz w:val="28"/>
          <w:szCs w:val="28"/>
        </w:rPr>
        <w:t>本设计通过了标准</w:t>
      </w:r>
      <w:r w:rsidRPr="00A62463">
        <w:rPr>
          <w:rFonts w:ascii="仿宋" w:eastAsia="仿宋" w:hAnsi="仿宋" w:cstheme="minorEastAsia"/>
          <w:bCs/>
          <w:sz w:val="28"/>
          <w:szCs w:val="28"/>
        </w:rPr>
        <w:t xml:space="preserve"> </w:t>
      </w:r>
      <w:r w:rsidRPr="00A62463">
        <w:rPr>
          <w:rFonts w:ascii="仿宋" w:eastAsia="仿宋" w:hAnsi="仿宋" w:cstheme="minorEastAsia" w:hint="eastAsia"/>
          <w:bCs/>
          <w:sz w:val="28"/>
          <w:szCs w:val="28"/>
        </w:rPr>
        <w:t>“</w:t>
      </w:r>
      <w:r w:rsidRPr="00A62463">
        <w:rPr>
          <w:rFonts w:ascii="仿宋" w:eastAsia="仿宋" w:hAnsi="仿宋" w:cstheme="minorEastAsia"/>
          <w:bCs/>
          <w:sz w:val="28"/>
          <w:szCs w:val="28"/>
        </w:rPr>
        <w:t>CJ/T 190-2015铝塑复合管用卡压式管件”检测并已获得国内专利授权，可以随时根据客户要求定制或批量生产。</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47" w:name="_Toc499661696"/>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包装箱结构设计</w:t>
      </w:r>
      <w:bookmarkEnd w:id="47"/>
    </w:p>
    <w:p w:rsidR="00FD2642" w:rsidRPr="0046276A" w:rsidRDefault="00FD2642" w:rsidP="0046276A">
      <w:pPr>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需求概要：</w:t>
      </w:r>
    </w:p>
    <w:p w:rsidR="00FD2642" w:rsidRPr="00A62463" w:rsidRDefault="00FD2642" w:rsidP="00FD264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方：灰度环保科技（上海）有限公司</w:t>
      </w:r>
    </w:p>
    <w:p w:rsidR="00FD2642" w:rsidRPr="00A62463" w:rsidRDefault="00FD2642" w:rsidP="00FD264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合作方式：技术入股、联合开发、委托团队、专家长期技术服务</w:t>
      </w:r>
    </w:p>
    <w:p w:rsidR="00FD2642" w:rsidRPr="00A62463" w:rsidRDefault="00FD2642" w:rsidP="00FD264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人：濮祎妮</w:t>
      </w:r>
    </w:p>
    <w:p w:rsidR="00FD2642" w:rsidRPr="00A62463" w:rsidRDefault="00FD2642" w:rsidP="00FD2642">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sidRPr="00A62463">
        <w:rPr>
          <w:rFonts w:ascii="仿宋" w:eastAsia="仿宋" w:hAnsi="仿宋" w:cstheme="minorEastAsia"/>
          <w:sz w:val="28"/>
          <w:szCs w:val="28"/>
        </w:rPr>
        <w:t>13918387341</w:t>
      </w:r>
    </w:p>
    <w:p w:rsidR="00FD2642" w:rsidRPr="00A62463" w:rsidRDefault="00FD2642" w:rsidP="00D50519">
      <w:pPr>
        <w:pStyle w:val="HTML3"/>
        <w:spacing w:after="75" w:line="390" w:lineRule="atLeast"/>
        <w:ind w:firstLineChars="200" w:firstLine="562"/>
        <w:rPr>
          <w:rFonts w:ascii="仿宋" w:eastAsia="仿宋" w:hAnsi="仿宋"/>
          <w:sz w:val="21"/>
          <w:szCs w:val="21"/>
        </w:rPr>
      </w:pPr>
      <w:r w:rsidRPr="00A62463">
        <w:rPr>
          <w:rFonts w:ascii="仿宋" w:eastAsia="仿宋" w:hAnsi="仿宋" w:cstheme="minorEastAsia" w:hint="eastAsia"/>
          <w:b/>
          <w:bCs/>
          <w:sz w:val="28"/>
          <w:szCs w:val="28"/>
        </w:rPr>
        <w:t>企业简介：</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灰度环保科技（上海）有限公司成立于2017年8月，是一家致力于环保循环包材的研发、生产、运营的科技企业，公司主营业务包括环保循环包材及商用共享周转箱。公司自主研发的ZerOBox采用绿色环保PP材料，重量轻，生产过程中不排放有毒气体和污水、无需胶水及封箱胶带即可成型，不仅环保耐用、成本低，还可循环利用。</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公司已完成千万级的天使轮融资，投资方为国家环保部暨重庆环保产业股权基金、优势资本和深圳尚湾投资。本轮融资资金将主要用于原材料的采购和华东区域生产基地的建设。灰度环保科技目前有三家分公司，分别在常州、萧山和上海。</w:t>
      </w:r>
    </w:p>
    <w:p w:rsidR="00FD2642" w:rsidRPr="00A62463" w:rsidRDefault="00FD2642" w:rsidP="00FD2642">
      <w:pPr>
        <w:shd w:val="clear" w:color="auto" w:fill="FFFFFF"/>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lastRenderedPageBreak/>
        <w:t>需求内容：</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传统纸箱一般是一次性使用，对环境有很大影响，目前市场上的环保产品价格贵，成本高。且多为一次性用品，本公司对包装箱的结构进行设计，使用</w:t>
      </w:r>
      <w:r w:rsidRPr="00A62463">
        <w:rPr>
          <w:rFonts w:ascii="仿宋" w:eastAsia="仿宋" w:hAnsi="仿宋" w:cstheme="minorEastAsia"/>
          <w:sz w:val="28"/>
          <w:szCs w:val="28"/>
        </w:rPr>
        <w:t>3D技术设计，使其增加使用寿命，达到多次循环利用，使用完毕后回收再利用，达到即能控制成本，又能保护环境的</w:t>
      </w:r>
      <w:r w:rsidRPr="00A62463">
        <w:rPr>
          <w:rFonts w:ascii="仿宋" w:eastAsia="仿宋" w:hAnsi="仿宋" w:cstheme="minorEastAsia" w:hint="eastAsia"/>
          <w:sz w:val="28"/>
          <w:szCs w:val="28"/>
        </w:rPr>
        <w:t>目的。</w:t>
      </w:r>
    </w:p>
    <w:p w:rsidR="003D62C3" w:rsidRDefault="00F810E2" w:rsidP="000703C2">
      <w:pPr>
        <w:pStyle w:val="Default"/>
        <w:numPr>
          <w:ilvl w:val="0"/>
          <w:numId w:val="10"/>
        </w:numPr>
        <w:spacing w:line="480" w:lineRule="auto"/>
        <w:jc w:val="center"/>
        <w:outlineLvl w:val="0"/>
        <w:rPr>
          <w:rFonts w:hAnsi="仿宋"/>
          <w:b/>
          <w:sz w:val="28"/>
          <w:szCs w:val="28"/>
        </w:rPr>
      </w:pPr>
      <w:bookmarkStart w:id="48" w:name="_Toc499661697"/>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一种胶印PS版生产技术</w:t>
      </w:r>
      <w:bookmarkEnd w:id="48"/>
    </w:p>
    <w:p w:rsidR="00D50519" w:rsidRPr="0046276A" w:rsidRDefault="00D50519" w:rsidP="00D50519">
      <w:pPr>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需求概要：</w:t>
      </w:r>
    </w:p>
    <w:p w:rsidR="00D50519"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w:t>
      </w:r>
      <w:r w:rsidRPr="00D50519">
        <w:rPr>
          <w:rFonts w:ascii="仿宋" w:eastAsia="仿宋" w:hAnsi="仿宋" w:cstheme="minorEastAsia" w:hint="eastAsia"/>
          <w:sz w:val="28"/>
          <w:szCs w:val="28"/>
        </w:rPr>
        <w:t>上海美因茨印刷科技有限公司</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w:t>
      </w:r>
      <w:r>
        <w:rPr>
          <w:rFonts w:ascii="仿宋" w:eastAsia="仿宋" w:hAnsi="仿宋" w:cstheme="minorEastAsia" w:hint="eastAsia"/>
          <w:sz w:val="28"/>
          <w:szCs w:val="28"/>
        </w:rPr>
        <w:t>面议</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w:t>
      </w:r>
      <w:r w:rsidRPr="00D50519">
        <w:rPr>
          <w:rFonts w:ascii="仿宋" w:eastAsia="仿宋" w:hAnsi="仿宋" w:cstheme="minorEastAsia" w:hint="eastAsia"/>
          <w:sz w:val="28"/>
          <w:szCs w:val="28"/>
        </w:rPr>
        <w:t>冯礼洪</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sidRPr="00D50519">
        <w:rPr>
          <w:rFonts w:ascii="仿宋" w:eastAsia="仿宋" w:hAnsi="仿宋" w:cstheme="minorEastAsia"/>
          <w:sz w:val="28"/>
          <w:szCs w:val="28"/>
        </w:rPr>
        <w:t>021-34529577</w:t>
      </w:r>
    </w:p>
    <w:p w:rsidR="00D50519" w:rsidRDefault="00D50519" w:rsidP="00D50519">
      <w:pPr>
        <w:pStyle w:val="HTML3"/>
        <w:spacing w:after="75" w:line="390" w:lineRule="atLeast"/>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D50519" w:rsidRPr="00D50519" w:rsidRDefault="00D50519" w:rsidP="00D50519">
      <w:pPr>
        <w:ind w:firstLineChars="200" w:firstLine="560"/>
        <w:rPr>
          <w:rFonts w:ascii="仿宋" w:eastAsia="仿宋" w:hAnsi="仿宋" w:cstheme="minorEastAsia"/>
          <w:sz w:val="28"/>
          <w:szCs w:val="28"/>
        </w:rPr>
      </w:pPr>
      <w:r w:rsidRPr="00D50519">
        <w:rPr>
          <w:rFonts w:ascii="仿宋" w:eastAsia="仿宋" w:hAnsi="仿宋" w:cstheme="minorEastAsia" w:hint="eastAsia"/>
          <w:sz w:val="28"/>
          <w:szCs w:val="28"/>
        </w:rPr>
        <w:t xml:space="preserve">上海美因茨印刷科技有限公司，成立于2006年。2009年，美因茨选址闵行工业区建立全新的现代化印刷工厂和后道工厂，由单一的印刷品服务商成功转型为印刷品服务和生产型企业。公司秉承“创新-创造未来”的发展理念，在逐步完善印刷机硬件体系的同时，引进和学习最先进的印刷技术、管理软件和生产理念，包括efi色彩管理系统和ERP企业管理系统。为客户提供最优质的印前、印刷和印后一站式服务成为美因茨全体员工努力奋斗的目标。 </w:t>
      </w:r>
    </w:p>
    <w:p w:rsidR="00D50519" w:rsidRDefault="00D50519" w:rsidP="00D50519">
      <w:pPr>
        <w:pStyle w:val="HTML3"/>
        <w:spacing w:after="75" w:line="390" w:lineRule="atLeast"/>
        <w:ind w:firstLineChars="200" w:firstLine="562"/>
        <w:rPr>
          <w:rFonts w:ascii="仿宋" w:eastAsia="仿宋" w:hAnsi="仿宋" w:cstheme="minorEastAsia"/>
          <w:b/>
          <w:bCs/>
          <w:sz w:val="28"/>
          <w:szCs w:val="28"/>
        </w:rPr>
      </w:pPr>
      <w:r>
        <w:rPr>
          <w:rFonts w:ascii="仿宋" w:eastAsia="仿宋" w:hAnsi="仿宋" w:cstheme="minorEastAsia" w:hint="eastAsia"/>
          <w:b/>
          <w:bCs/>
          <w:sz w:val="28"/>
          <w:szCs w:val="28"/>
        </w:rPr>
        <w:t>需求</w:t>
      </w:r>
      <w:r>
        <w:rPr>
          <w:rFonts w:ascii="仿宋" w:eastAsia="仿宋" w:hAnsi="仿宋" w:cstheme="minorEastAsia"/>
          <w:b/>
          <w:bCs/>
          <w:sz w:val="28"/>
          <w:szCs w:val="28"/>
        </w:rPr>
        <w:t>内容：</w:t>
      </w:r>
    </w:p>
    <w:p w:rsidR="00D50519" w:rsidRPr="00D50519" w:rsidRDefault="00D50519" w:rsidP="00D50519">
      <w:pPr>
        <w:ind w:firstLineChars="200" w:firstLine="560"/>
        <w:rPr>
          <w:rFonts w:ascii="仿宋" w:eastAsia="仿宋" w:hAnsi="仿宋" w:cstheme="minorEastAsia"/>
          <w:sz w:val="28"/>
          <w:szCs w:val="28"/>
        </w:rPr>
      </w:pPr>
      <w:r w:rsidRPr="00D50519">
        <w:rPr>
          <w:rFonts w:ascii="仿宋" w:eastAsia="仿宋" w:hAnsi="仿宋" w:cstheme="minorEastAsia" w:hint="eastAsia"/>
          <w:sz w:val="28"/>
          <w:szCs w:val="28"/>
        </w:rPr>
        <w:t>印刷品以小批量的短版印刷为主，因此．PS版的消耗量大大增</w:t>
      </w:r>
      <w:r w:rsidRPr="00D50519">
        <w:rPr>
          <w:rFonts w:ascii="仿宋" w:eastAsia="仿宋" w:hAnsi="仿宋" w:cstheme="minorEastAsia" w:hint="eastAsia"/>
          <w:sz w:val="28"/>
          <w:szCs w:val="28"/>
        </w:rPr>
        <w:lastRenderedPageBreak/>
        <w:t>加．其需求的增长速度也远远大于印刷工业的增长速度，同样．版材印数的减少，使得其损坏程度减小。当前中国印刷市场已成为世界第三大印刷市场，拥有十万余家印刷企业，但在国际上很多国家没有或很少有胶印 PS 版生产线，至今还没有检索到有关这方面技术改进的专利文章以及应对国外反倾销的生产工艺新方法。</w:t>
      </w:r>
    </w:p>
    <w:p w:rsidR="003D62C3" w:rsidRDefault="00F810E2" w:rsidP="000703C2">
      <w:pPr>
        <w:pStyle w:val="Default"/>
        <w:numPr>
          <w:ilvl w:val="0"/>
          <w:numId w:val="10"/>
        </w:numPr>
        <w:spacing w:line="480" w:lineRule="auto"/>
        <w:jc w:val="center"/>
        <w:outlineLvl w:val="0"/>
        <w:rPr>
          <w:rFonts w:hAnsi="仿宋"/>
          <w:b/>
          <w:sz w:val="28"/>
          <w:szCs w:val="28"/>
        </w:rPr>
      </w:pPr>
      <w:bookmarkStart w:id="49" w:name="_Toc499661698"/>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低噪声水冷振动台上进行振动试验的同时，对其噪声场的量级、主要声源位置进行实时的识别和定位</w:t>
      </w:r>
      <w:bookmarkEnd w:id="49"/>
    </w:p>
    <w:p w:rsidR="00D50519" w:rsidRPr="0046276A" w:rsidRDefault="00D50519" w:rsidP="00D50519">
      <w:pPr>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需求概要：</w:t>
      </w:r>
    </w:p>
    <w:p w:rsidR="00D50519" w:rsidRPr="00D50519"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w:t>
      </w:r>
      <w:r w:rsidRPr="00D50519">
        <w:rPr>
          <w:rFonts w:ascii="仿宋" w:eastAsia="仿宋" w:hAnsi="仿宋" w:cstheme="minorEastAsia" w:hint="eastAsia"/>
          <w:sz w:val="28"/>
          <w:szCs w:val="28"/>
        </w:rPr>
        <w:t>上海苏试众博环境试验技术有限公司</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w:t>
      </w:r>
      <w:r>
        <w:rPr>
          <w:rFonts w:ascii="仿宋" w:eastAsia="仿宋" w:hAnsi="仿宋" w:cstheme="minorEastAsia" w:hint="eastAsia"/>
          <w:sz w:val="28"/>
          <w:szCs w:val="28"/>
        </w:rPr>
        <w:t>面议</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w:t>
      </w:r>
      <w:r w:rsidRPr="00D50519">
        <w:rPr>
          <w:rFonts w:ascii="仿宋" w:eastAsia="仿宋" w:hAnsi="仿宋" w:cstheme="minorEastAsia" w:hint="eastAsia"/>
          <w:sz w:val="28"/>
          <w:szCs w:val="28"/>
        </w:rPr>
        <w:t>高宝瑜</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sidRPr="00D50519">
        <w:rPr>
          <w:rFonts w:ascii="仿宋" w:eastAsia="仿宋" w:hAnsi="仿宋" w:cstheme="minorEastAsia"/>
          <w:sz w:val="28"/>
          <w:szCs w:val="28"/>
        </w:rPr>
        <w:t>021-64206266</w:t>
      </w:r>
    </w:p>
    <w:p w:rsidR="00D50519" w:rsidRDefault="00D50519" w:rsidP="00D50519">
      <w:pPr>
        <w:pStyle w:val="HTML3"/>
        <w:spacing w:after="75" w:line="390" w:lineRule="atLeast"/>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D50519" w:rsidRPr="00D50519" w:rsidRDefault="00D50519" w:rsidP="00D50519">
      <w:pPr>
        <w:ind w:firstLineChars="200" w:firstLine="560"/>
        <w:rPr>
          <w:rFonts w:ascii="仿宋" w:eastAsia="仿宋" w:hAnsi="仿宋" w:cstheme="minorEastAsia"/>
          <w:sz w:val="28"/>
          <w:szCs w:val="28"/>
        </w:rPr>
      </w:pPr>
      <w:r w:rsidRPr="00D50519">
        <w:rPr>
          <w:rFonts w:ascii="仿宋" w:eastAsia="仿宋" w:hAnsi="仿宋" w:cstheme="minorEastAsia" w:hint="eastAsia"/>
          <w:sz w:val="28"/>
          <w:szCs w:val="28"/>
        </w:rPr>
        <w:t>本实验室主要从事电工电子产品、军用设备、轨道交通产品、运输包装件、核电站设备等的环境适应性和可靠性综合试验，是独立于承制方和使用方之外的第三方实验室。实验室以“独立公正、规范准确、严谨科学”为建设与服务之本，并按CNAS-CL01:2006《检测和校准实验室能力认可准则》(ISO/IEC17025:2005)、DILAC/AC01：2005《检测实验室和校准实验室能力认可准则》和GJB2725A-2001《测试实验室和校准实验室通用要求》建立的实验室质量管理体系并控制运行。</w:t>
      </w:r>
    </w:p>
    <w:p w:rsidR="00D50519" w:rsidRDefault="00D50519" w:rsidP="00D50519">
      <w:pPr>
        <w:pStyle w:val="HTML3"/>
        <w:spacing w:after="75" w:line="390" w:lineRule="atLeast"/>
        <w:ind w:firstLineChars="200" w:firstLine="562"/>
        <w:rPr>
          <w:rFonts w:ascii="仿宋" w:eastAsia="仿宋" w:hAnsi="仿宋" w:cstheme="minorEastAsia"/>
          <w:b/>
          <w:bCs/>
          <w:sz w:val="28"/>
          <w:szCs w:val="28"/>
        </w:rPr>
      </w:pPr>
      <w:r>
        <w:rPr>
          <w:rFonts w:ascii="仿宋" w:eastAsia="仿宋" w:hAnsi="仿宋" w:cstheme="minorEastAsia" w:hint="eastAsia"/>
          <w:b/>
          <w:bCs/>
          <w:sz w:val="28"/>
          <w:szCs w:val="28"/>
        </w:rPr>
        <w:t>需求</w:t>
      </w:r>
      <w:r>
        <w:rPr>
          <w:rFonts w:ascii="仿宋" w:eastAsia="仿宋" w:hAnsi="仿宋" w:cstheme="minorEastAsia"/>
          <w:b/>
          <w:bCs/>
          <w:sz w:val="28"/>
          <w:szCs w:val="28"/>
        </w:rPr>
        <w:t>内容：</w:t>
      </w:r>
    </w:p>
    <w:p w:rsidR="0046276A" w:rsidRDefault="00D50519" w:rsidP="00D50519">
      <w:pPr>
        <w:ind w:firstLineChars="200" w:firstLine="560"/>
        <w:rPr>
          <w:rFonts w:hAnsi="仿宋"/>
          <w:b/>
          <w:sz w:val="28"/>
          <w:szCs w:val="28"/>
        </w:rPr>
      </w:pPr>
      <w:r w:rsidRPr="00D50519">
        <w:rPr>
          <w:rFonts w:ascii="仿宋" w:eastAsia="仿宋" w:hAnsi="仿宋" w:cstheme="minorEastAsia" w:hint="eastAsia"/>
          <w:sz w:val="28"/>
          <w:szCs w:val="28"/>
        </w:rPr>
        <w:lastRenderedPageBreak/>
        <w:t>为了满足汽车零部件如仪表盘、动力总成组件等产品的振动台异响试验，迫切的需要在低噪声水冷振动台上进行振动试验的同时，对其噪声场的量级、主要声源位置进行实时的识别和定位，以便于客户查找试件的干涉、摩擦或者质量问题造成的异响。这对于产品改进和优化具备非常重要的意义，因此我们的这个需求需要有相关技术的厂家进行测试和分析服务。</w:t>
      </w:r>
    </w:p>
    <w:p w:rsidR="0046276A" w:rsidRDefault="0046276A" w:rsidP="0046276A">
      <w:pPr>
        <w:pStyle w:val="Default"/>
        <w:spacing w:line="480" w:lineRule="auto"/>
        <w:rPr>
          <w:rFonts w:hAnsi="仿宋"/>
          <w:b/>
          <w:sz w:val="28"/>
          <w:szCs w:val="28"/>
        </w:rPr>
      </w:pPr>
    </w:p>
    <w:p w:rsidR="0046276A" w:rsidRDefault="0046276A" w:rsidP="0046276A">
      <w:pPr>
        <w:pStyle w:val="Default"/>
        <w:spacing w:line="480" w:lineRule="auto"/>
        <w:rPr>
          <w:rFonts w:hAnsi="仿宋"/>
          <w:b/>
          <w:sz w:val="28"/>
          <w:szCs w:val="28"/>
        </w:rPr>
      </w:pPr>
    </w:p>
    <w:p w:rsidR="0046276A" w:rsidRDefault="0046276A" w:rsidP="0046276A">
      <w:pPr>
        <w:pStyle w:val="Default"/>
        <w:spacing w:line="480" w:lineRule="auto"/>
        <w:rPr>
          <w:rFonts w:hAnsi="仿宋"/>
          <w:b/>
          <w:sz w:val="28"/>
          <w:szCs w:val="28"/>
        </w:rPr>
      </w:pPr>
    </w:p>
    <w:p w:rsidR="0046276A" w:rsidRDefault="0046276A" w:rsidP="0046276A">
      <w:pPr>
        <w:pStyle w:val="Default"/>
        <w:spacing w:line="480" w:lineRule="auto"/>
        <w:rPr>
          <w:rFonts w:hAnsi="仿宋"/>
          <w:b/>
          <w:sz w:val="28"/>
          <w:szCs w:val="28"/>
        </w:rPr>
      </w:pPr>
    </w:p>
    <w:p w:rsidR="0046276A" w:rsidRDefault="0046276A" w:rsidP="0046276A">
      <w:pPr>
        <w:pStyle w:val="Default"/>
        <w:spacing w:line="480" w:lineRule="auto"/>
        <w:rPr>
          <w:rFonts w:hAnsi="仿宋"/>
          <w:b/>
          <w:sz w:val="28"/>
          <w:szCs w:val="28"/>
        </w:rPr>
      </w:pPr>
    </w:p>
    <w:p w:rsidR="0046276A" w:rsidRDefault="0046276A" w:rsidP="0046276A">
      <w:pPr>
        <w:pStyle w:val="Default"/>
        <w:spacing w:line="480" w:lineRule="auto"/>
        <w:rPr>
          <w:rFonts w:hAnsi="仿宋"/>
          <w:b/>
          <w:sz w:val="28"/>
          <w:szCs w:val="28"/>
        </w:rPr>
      </w:pPr>
    </w:p>
    <w:p w:rsidR="0046276A" w:rsidRDefault="0046276A" w:rsidP="0046276A">
      <w:pPr>
        <w:pStyle w:val="Default"/>
        <w:spacing w:line="480" w:lineRule="auto"/>
        <w:rPr>
          <w:rFonts w:hAnsi="仿宋"/>
          <w:b/>
          <w:sz w:val="28"/>
          <w:szCs w:val="28"/>
        </w:rPr>
      </w:pPr>
    </w:p>
    <w:p w:rsidR="0046276A" w:rsidRDefault="0046276A" w:rsidP="0046276A">
      <w:pPr>
        <w:pStyle w:val="Default"/>
        <w:spacing w:line="480" w:lineRule="auto"/>
        <w:rPr>
          <w:rFonts w:hAnsi="仿宋"/>
          <w:b/>
          <w:sz w:val="28"/>
          <w:szCs w:val="28"/>
        </w:rPr>
      </w:pPr>
    </w:p>
    <w:p w:rsidR="0046276A" w:rsidRDefault="0046276A" w:rsidP="0046276A">
      <w:pPr>
        <w:pStyle w:val="Default"/>
        <w:spacing w:line="480" w:lineRule="auto"/>
        <w:rPr>
          <w:rFonts w:hAnsi="仿宋"/>
          <w:b/>
          <w:sz w:val="28"/>
          <w:szCs w:val="28"/>
        </w:rPr>
      </w:pPr>
    </w:p>
    <w:p w:rsidR="0046276A" w:rsidRDefault="0046276A" w:rsidP="0046276A">
      <w:pPr>
        <w:pStyle w:val="Default"/>
        <w:spacing w:line="480" w:lineRule="auto"/>
        <w:rPr>
          <w:rFonts w:hAnsi="仿宋"/>
          <w:b/>
          <w:sz w:val="28"/>
          <w:szCs w:val="28"/>
        </w:rPr>
      </w:pPr>
    </w:p>
    <w:p w:rsidR="00D50519" w:rsidRDefault="00D50519" w:rsidP="0046276A">
      <w:pPr>
        <w:pStyle w:val="Default"/>
        <w:spacing w:line="480" w:lineRule="auto"/>
        <w:rPr>
          <w:rFonts w:hAnsi="仿宋"/>
          <w:b/>
          <w:sz w:val="28"/>
          <w:szCs w:val="28"/>
        </w:rPr>
      </w:pPr>
    </w:p>
    <w:p w:rsidR="00D50519" w:rsidRDefault="00D50519" w:rsidP="0046276A">
      <w:pPr>
        <w:pStyle w:val="Default"/>
        <w:spacing w:line="480" w:lineRule="auto"/>
        <w:rPr>
          <w:rFonts w:hAnsi="仿宋"/>
          <w:b/>
          <w:sz w:val="28"/>
          <w:szCs w:val="28"/>
        </w:rPr>
      </w:pPr>
    </w:p>
    <w:p w:rsidR="00D50519" w:rsidRDefault="00D50519" w:rsidP="0046276A">
      <w:pPr>
        <w:pStyle w:val="Default"/>
        <w:spacing w:line="480" w:lineRule="auto"/>
        <w:rPr>
          <w:rFonts w:hAnsi="仿宋"/>
          <w:b/>
          <w:sz w:val="28"/>
          <w:szCs w:val="28"/>
        </w:rPr>
      </w:pPr>
    </w:p>
    <w:p w:rsidR="00D50519" w:rsidRDefault="00D50519" w:rsidP="0046276A">
      <w:pPr>
        <w:pStyle w:val="Default"/>
        <w:spacing w:line="480" w:lineRule="auto"/>
        <w:rPr>
          <w:rFonts w:hAnsi="仿宋"/>
          <w:b/>
          <w:sz w:val="28"/>
          <w:szCs w:val="28"/>
        </w:rPr>
      </w:pPr>
    </w:p>
    <w:p w:rsidR="00D50519" w:rsidRDefault="00D50519" w:rsidP="0046276A">
      <w:pPr>
        <w:pStyle w:val="Default"/>
        <w:spacing w:line="480" w:lineRule="auto"/>
        <w:rPr>
          <w:rFonts w:hAnsi="仿宋"/>
          <w:b/>
          <w:sz w:val="28"/>
          <w:szCs w:val="28"/>
        </w:rPr>
      </w:pPr>
    </w:p>
    <w:p w:rsidR="0046276A" w:rsidRPr="00A62463" w:rsidRDefault="0046276A" w:rsidP="0046276A">
      <w:pPr>
        <w:pStyle w:val="Default"/>
        <w:spacing w:line="480" w:lineRule="auto"/>
        <w:rPr>
          <w:rFonts w:hAnsi="仿宋"/>
          <w:b/>
          <w:sz w:val="28"/>
          <w:szCs w:val="28"/>
        </w:rPr>
      </w:pPr>
    </w:p>
    <w:p w:rsidR="00402F3B" w:rsidRDefault="003D59F5" w:rsidP="00D125F5">
      <w:pPr>
        <w:pStyle w:val="Default"/>
        <w:numPr>
          <w:ilvl w:val="0"/>
          <w:numId w:val="6"/>
        </w:numPr>
        <w:spacing w:line="480" w:lineRule="auto"/>
        <w:outlineLvl w:val="0"/>
        <w:rPr>
          <w:rFonts w:ascii="黑体" w:eastAsia="黑体" w:hAnsi="黑体"/>
          <w:b/>
          <w:sz w:val="28"/>
          <w:szCs w:val="28"/>
        </w:rPr>
      </w:pPr>
      <w:bookmarkStart w:id="50" w:name="_Toc499661699"/>
      <w:r w:rsidRPr="00D125F5">
        <w:rPr>
          <w:rFonts w:ascii="黑体" w:eastAsia="黑体" w:hAnsi="黑体"/>
          <w:b/>
          <w:sz w:val="28"/>
          <w:szCs w:val="28"/>
        </w:rPr>
        <w:lastRenderedPageBreak/>
        <w:t>新材料领域</w:t>
      </w:r>
      <w:r w:rsidRPr="00D125F5">
        <w:rPr>
          <w:rFonts w:ascii="黑体" w:eastAsia="黑体" w:hAnsi="黑体" w:hint="eastAsia"/>
          <w:b/>
          <w:sz w:val="28"/>
          <w:szCs w:val="28"/>
        </w:rPr>
        <w:t>类</w:t>
      </w:r>
      <w:bookmarkEnd w:id="50"/>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51" w:name="_Toc499661700"/>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高分子电热膜的技术研究</w:t>
      </w:r>
      <w:bookmarkEnd w:id="51"/>
    </w:p>
    <w:p w:rsidR="00FD2642" w:rsidRPr="0046276A" w:rsidRDefault="00FD2642" w:rsidP="0046276A">
      <w:pPr>
        <w:ind w:firstLineChars="196" w:firstLine="551"/>
        <w:rPr>
          <w:rFonts w:ascii="仿宋" w:eastAsia="仿宋" w:hAnsi="仿宋" w:cstheme="minorEastAsia"/>
          <w:b/>
          <w:bCs/>
          <w:sz w:val="28"/>
          <w:szCs w:val="28"/>
        </w:rPr>
      </w:pPr>
      <w:r w:rsidRPr="0046276A">
        <w:rPr>
          <w:rFonts w:ascii="仿宋" w:eastAsia="仿宋" w:hAnsi="仿宋" w:cstheme="minorEastAsia" w:hint="eastAsia"/>
          <w:b/>
          <w:bCs/>
          <w:sz w:val="28"/>
          <w:szCs w:val="28"/>
        </w:rPr>
        <w:t>需求概要：</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需求方：上海务吉环保科技有限公司</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合作方式：产品研发、联合发开、技术转让</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联系人：张仪咨</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联系方式：17721256126</w:t>
      </w:r>
    </w:p>
    <w:p w:rsidR="00FD2642" w:rsidRPr="0046276A" w:rsidRDefault="00FD2642" w:rsidP="0046276A">
      <w:pPr>
        <w:ind w:firstLineChars="196" w:firstLine="551"/>
        <w:rPr>
          <w:rFonts w:ascii="仿宋" w:eastAsia="仿宋" w:hAnsi="仿宋" w:cstheme="minorEastAsia"/>
          <w:b/>
          <w:bCs/>
          <w:sz w:val="28"/>
          <w:szCs w:val="28"/>
        </w:rPr>
      </w:pPr>
      <w:r w:rsidRPr="0046276A">
        <w:rPr>
          <w:rFonts w:ascii="仿宋" w:eastAsia="仿宋" w:hAnsi="仿宋" w:cstheme="minorEastAsia" w:hint="eastAsia"/>
          <w:b/>
          <w:bCs/>
          <w:sz w:val="28"/>
          <w:szCs w:val="28"/>
        </w:rPr>
        <w:t>企业简介：</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上海务吉环保科技有限公司成立于2009年12月23日，地址位于上海市闵行区平阳路258号一层P1088室，总面积500平方米。</w:t>
      </w:r>
    </w:p>
    <w:p w:rsidR="00FD2642" w:rsidRPr="0046276A" w:rsidRDefault="0046276A" w:rsidP="0046276A">
      <w:pPr>
        <w:ind w:firstLineChars="196" w:firstLine="551"/>
        <w:rPr>
          <w:rFonts w:ascii="仿宋" w:eastAsia="仿宋" w:hAnsi="仿宋" w:cstheme="minorEastAsia"/>
          <w:b/>
          <w:bCs/>
          <w:sz w:val="28"/>
          <w:szCs w:val="28"/>
        </w:rPr>
      </w:pPr>
      <w:r w:rsidRPr="0046276A">
        <w:rPr>
          <w:rFonts w:ascii="仿宋" w:eastAsia="仿宋" w:hAnsi="仿宋" w:cstheme="minorEastAsia" w:hint="eastAsia"/>
          <w:b/>
          <w:bCs/>
          <w:sz w:val="28"/>
          <w:szCs w:val="28"/>
        </w:rPr>
        <w:t>需求内容</w:t>
      </w:r>
      <w:r w:rsidR="00FD2642" w:rsidRPr="0046276A">
        <w:rPr>
          <w:rFonts w:ascii="仿宋" w:eastAsia="仿宋" w:hAnsi="仿宋" w:cstheme="minorEastAsia" w:hint="eastAsia"/>
          <w:b/>
          <w:bCs/>
          <w:sz w:val="28"/>
          <w:szCs w:val="28"/>
        </w:rPr>
        <w:t>：</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已掌握电热膜采暖技术并有相关产品投放市场。电热膜采暖是低温辐射式采暖的一种，它由导电薄膜、聚酯薄膜、金属载流条等组成。作为该系统主体的电热膜是一种通电后能发热的半透明聚酯膜，具有耐高温、耐潮湿、承受温度范围广、高韧度、低收缩率、运行安全、便于运输等许多优良特性。该系统通过红外辐射使周围密实物体墙壁、地面、家具等首先吸收能量，温度升高，然后由这些物体散发辐射热来自然均匀地升高室内温度。全然没有传统采暖系统带来的燥、闷热的感觉，室内温度保持平衡。</w:t>
      </w:r>
    </w:p>
    <w:p w:rsidR="00FD2642" w:rsidRPr="00A62463" w:rsidRDefault="00FD2642"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电热膜具有节能环保、节省空间、安装快捷、使用简便等诸多特点，使其能够广泛地应用于房屋取暖系统、工业锅炉等领域。 电热膜定义是将电热涂料涂于非导电体底材上，形成具有快速发热功能的</w:t>
      </w:r>
      <w:r w:rsidRPr="00A62463">
        <w:rPr>
          <w:rFonts w:ascii="仿宋" w:eastAsia="仿宋" w:hAnsi="仿宋" w:cstheme="minorEastAsia" w:hint="eastAsia"/>
          <w:sz w:val="28"/>
          <w:szCs w:val="28"/>
        </w:rPr>
        <w:lastRenderedPageBreak/>
        <w:t>高效电热膜。由此可见电热涂料决定了电热膜的性能，因此电热涂料的发展决定了电热膜的应用进程。 拟开发一种高分子电热膜，该电热膜具有以下特点：1、可在异形表面上涂覆，不受电热元件形状所限，物理性能良好，应用范围广；2、电热转换率</w:t>
      </w:r>
      <w:r w:rsidRPr="00A62463">
        <w:rPr>
          <w:rFonts w:ascii="仿宋" w:eastAsia="仿宋" w:hAnsi="仿宋" w:cstheme="minorEastAsia"/>
          <w:sz w:val="28"/>
          <w:szCs w:val="28"/>
        </w:rPr>
        <w:br/>
      </w:r>
      <w:r w:rsidRPr="00A62463">
        <w:rPr>
          <w:rFonts w:ascii="仿宋" w:eastAsia="仿宋" w:hAnsi="仿宋" w:cstheme="minorEastAsia" w:hint="eastAsia"/>
          <w:sz w:val="28"/>
          <w:szCs w:val="28"/>
        </w:rPr>
        <w:t xml:space="preserve">通过电热涂料和高分子电热膜生产工艺的研究，拟开发具备以下技术指标的高分子电热膜： 1、因产品的性能要求具有不同的物理形态，并且具有良好的绝缘性、密封防水性和阻燃性能等。在弯曲、折压的情沉下，不会影响其正常使用，即使在局部受到破坏时，如划伤、局部洞穿等情况下也不会影响正常加热功能； 2、电—热转换效率达到95%以上，其中60%以上为远红外辐射热能； 3、导电高分子电热膜材料热稳定性优良，正常使用下不发生分子脱变及异化裂化反应。 </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52" w:name="_Toc499661701"/>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水性聚氨酯型离型涂料及复合胶水的技术</w:t>
      </w:r>
      <w:bookmarkEnd w:id="52"/>
    </w:p>
    <w:p w:rsidR="0046276A" w:rsidRPr="0046276A" w:rsidRDefault="0046276A" w:rsidP="0046276A">
      <w:pPr>
        <w:ind w:firstLineChars="196" w:firstLine="551"/>
        <w:rPr>
          <w:rFonts w:ascii="仿宋" w:eastAsia="仿宋" w:hAnsi="仿宋" w:cstheme="minorEastAsia"/>
          <w:b/>
          <w:bCs/>
          <w:sz w:val="28"/>
          <w:szCs w:val="28"/>
        </w:rPr>
      </w:pPr>
      <w:r w:rsidRPr="0046276A">
        <w:rPr>
          <w:rFonts w:ascii="仿宋" w:eastAsia="仿宋" w:hAnsi="仿宋" w:cstheme="minorEastAsia" w:hint="eastAsia"/>
          <w:b/>
          <w:bCs/>
          <w:sz w:val="28"/>
          <w:szCs w:val="28"/>
        </w:rPr>
        <w:t>需求</w:t>
      </w:r>
      <w:r w:rsidRPr="0046276A">
        <w:rPr>
          <w:rFonts w:ascii="仿宋" w:eastAsia="仿宋" w:hAnsi="仿宋" w:cstheme="minorEastAsia"/>
          <w:b/>
          <w:bCs/>
          <w:sz w:val="28"/>
          <w:szCs w:val="28"/>
        </w:rPr>
        <w:t>概要：</w:t>
      </w:r>
    </w:p>
    <w:p w:rsidR="00EB59B6" w:rsidRPr="00A62463" w:rsidRDefault="00EB59B6" w:rsidP="0046276A">
      <w:pPr>
        <w:ind w:firstLineChars="196" w:firstLine="549"/>
        <w:rPr>
          <w:rFonts w:ascii="仿宋" w:eastAsia="仿宋" w:hAnsi="仿宋" w:cstheme="minorEastAsia"/>
          <w:sz w:val="28"/>
          <w:szCs w:val="28"/>
        </w:rPr>
      </w:pPr>
      <w:r w:rsidRPr="00A62463">
        <w:rPr>
          <w:rFonts w:ascii="仿宋" w:eastAsia="仿宋" w:hAnsi="仿宋" w:cstheme="minorEastAsia" w:hint="eastAsia"/>
          <w:sz w:val="28"/>
          <w:szCs w:val="28"/>
        </w:rPr>
        <w:t>合作方式：技术研发、联合开发、委托研发、质量体系</w:t>
      </w:r>
    </w:p>
    <w:p w:rsidR="00EB59B6" w:rsidRPr="0046276A" w:rsidRDefault="0046276A" w:rsidP="0046276A">
      <w:pPr>
        <w:ind w:firstLineChars="196" w:firstLine="551"/>
        <w:rPr>
          <w:rFonts w:ascii="仿宋" w:eastAsia="仿宋" w:hAnsi="仿宋" w:cstheme="minorEastAsia"/>
          <w:b/>
          <w:bCs/>
          <w:sz w:val="28"/>
          <w:szCs w:val="28"/>
        </w:rPr>
      </w:pPr>
      <w:r w:rsidRPr="0046276A">
        <w:rPr>
          <w:rFonts w:ascii="仿宋" w:eastAsia="仿宋" w:hAnsi="仿宋" w:cstheme="minorEastAsia" w:hint="eastAsia"/>
          <w:b/>
          <w:bCs/>
          <w:sz w:val="28"/>
          <w:szCs w:val="28"/>
        </w:rPr>
        <w:t>需求内容</w:t>
      </w:r>
      <w:r w:rsidR="00EB59B6" w:rsidRPr="0046276A">
        <w:rPr>
          <w:rFonts w:ascii="仿宋" w:eastAsia="仿宋" w:hAnsi="仿宋" w:cstheme="minorEastAsia" w:hint="eastAsia"/>
          <w:b/>
          <w:bCs/>
          <w:sz w:val="28"/>
          <w:szCs w:val="28"/>
        </w:rPr>
        <w:t>：</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目前行业在用的离型涂料及复合胶水主要以丙烯酸或丁苯体系为主，其中丁苯体系抗爆墨性能优良但易倒光；丙烯酸体系耐摩擦性能优良但易爆墨。由于优缺点鲜明，故适应范围都较窄。水性聚氨酯型离型涂料及复合胶水就具有较宽适应性同时具有良好的环保性能。</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区别于丁苯体系抗爆墨性能优良但易倒光；丙烯酸体系耐摩擦性能优良但易爆墨，水性聚氨酯型离型涂料及复合胶水从自身性能上不仅具有优秀的抗倒光性能同时也兼顾耐摩擦及抗爆墨性能，但由于技</w:t>
      </w:r>
      <w:r w:rsidRPr="00A62463">
        <w:rPr>
          <w:rFonts w:ascii="仿宋" w:eastAsia="仿宋" w:hAnsi="仿宋" w:cstheme="minorEastAsia" w:hint="eastAsia"/>
          <w:sz w:val="28"/>
          <w:szCs w:val="28"/>
        </w:rPr>
        <w:lastRenderedPageBreak/>
        <w:t>术局限，目前测试下水性聚氨酯离型层在模压过程中存在不耐温易黏版，擦花现象，水性聚氨酯复合胶水则有出现不耐氧化现象。所以我司想要联合开发一种适用于镭射烟包印品的水性聚氨酯离型层涂料及一种防氧化型水性聚氨酯复合胶水。</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目前我司有测试部分水性聚氨酯型离型涂料，最终产品防倒光性能及抗爆墨性能都优良但生产镭射类产品时会出现模压黏版现象，同时复合产品表面有不耐氧化现象。</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希望可以通过合作开发的形式研发一种适用于镭射烟包印品的水性聚氨酯离型层涂料及一种防倒光、抗爆墨、防氧化、高耐摩型水性聚氨酯复合胶水。具体方案不限。</w:t>
      </w:r>
    </w:p>
    <w:p w:rsidR="003D62C3" w:rsidRDefault="00F810E2" w:rsidP="000703C2">
      <w:pPr>
        <w:pStyle w:val="Default"/>
        <w:numPr>
          <w:ilvl w:val="0"/>
          <w:numId w:val="10"/>
        </w:numPr>
        <w:spacing w:line="480" w:lineRule="auto"/>
        <w:jc w:val="center"/>
        <w:outlineLvl w:val="0"/>
        <w:rPr>
          <w:rFonts w:hAnsi="仿宋"/>
          <w:b/>
          <w:sz w:val="28"/>
          <w:szCs w:val="28"/>
        </w:rPr>
      </w:pPr>
      <w:bookmarkStart w:id="53" w:name="_Toc499661702"/>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基于聚乙烯醇的水溶性药用高分子成膜材料开发</w:t>
      </w:r>
      <w:bookmarkEnd w:id="53"/>
    </w:p>
    <w:p w:rsidR="000E0897" w:rsidRPr="00C10CEB" w:rsidRDefault="000E0897" w:rsidP="000E0897">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需求概要</w:t>
      </w:r>
      <w:r w:rsidRPr="00C10CEB">
        <w:rPr>
          <w:rFonts w:ascii="仿宋" w:eastAsia="仿宋" w:hAnsi="仿宋" w:cs="宋体"/>
          <w:b/>
          <w:bCs/>
          <w:sz w:val="28"/>
          <w:szCs w:val="28"/>
        </w:rPr>
        <w:t>：</w:t>
      </w:r>
    </w:p>
    <w:p w:rsidR="000E0897" w:rsidRPr="00A62463" w:rsidRDefault="000E0897" w:rsidP="000E0897">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需求方：上海新菲尔生物科技有限公司</w:t>
      </w:r>
    </w:p>
    <w:p w:rsidR="000E0897" w:rsidRPr="00A62463" w:rsidRDefault="000E0897" w:rsidP="000E0897">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合作方式：技术改造、共建新研发、生产实体、检验检测、行业政策、科技政策</w:t>
      </w:r>
    </w:p>
    <w:p w:rsidR="000E0897" w:rsidRPr="00A62463" w:rsidRDefault="000E0897" w:rsidP="000E0897">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联系人：张春华</w:t>
      </w:r>
    </w:p>
    <w:p w:rsidR="000E0897" w:rsidRPr="00A62463" w:rsidRDefault="000E0897" w:rsidP="000E0897">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联系方式：13661454528</w:t>
      </w:r>
    </w:p>
    <w:p w:rsidR="000E0897" w:rsidRPr="00C10CEB" w:rsidRDefault="000E0897" w:rsidP="000E0897">
      <w:pPr>
        <w:ind w:firstLineChars="200" w:firstLine="562"/>
        <w:rPr>
          <w:rFonts w:ascii="仿宋" w:eastAsia="仿宋" w:hAnsi="仿宋" w:cs="宋体"/>
          <w:b/>
          <w:bCs/>
          <w:sz w:val="28"/>
          <w:szCs w:val="28"/>
        </w:rPr>
      </w:pPr>
      <w:r w:rsidRPr="00C10CEB">
        <w:rPr>
          <w:rFonts w:ascii="仿宋" w:eastAsia="仿宋" w:hAnsi="仿宋" w:cs="宋体" w:hint="eastAsia"/>
          <w:b/>
          <w:bCs/>
          <w:sz w:val="28"/>
          <w:szCs w:val="28"/>
        </w:rPr>
        <w:t>公司简介：</w:t>
      </w:r>
    </w:p>
    <w:p w:rsidR="000E0897" w:rsidRPr="00A62463" w:rsidRDefault="000E0897" w:rsidP="000E0897">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生物科技领域内的技术服务、技术开发、技术咨询、技术转让；化工原料（除危险品），销售；从事货物及技术的进出口业务。（以上凡涉及行政许可的凭许可证经营）。</w:t>
      </w:r>
    </w:p>
    <w:p w:rsidR="000E0897" w:rsidRDefault="000E0897" w:rsidP="000E0897">
      <w:pPr>
        <w:ind w:firstLineChars="200" w:firstLine="562"/>
        <w:rPr>
          <w:rFonts w:ascii="仿宋" w:eastAsia="仿宋" w:hAnsi="仿宋" w:cs="宋体"/>
          <w:b/>
          <w:bCs/>
          <w:sz w:val="28"/>
          <w:szCs w:val="28"/>
        </w:rPr>
      </w:pPr>
      <w:r>
        <w:rPr>
          <w:rFonts w:ascii="仿宋" w:eastAsia="仿宋" w:hAnsi="仿宋" w:cs="宋体" w:hint="eastAsia"/>
          <w:b/>
          <w:bCs/>
          <w:sz w:val="28"/>
          <w:szCs w:val="28"/>
        </w:rPr>
        <w:t>需求内容</w:t>
      </w:r>
      <w:r w:rsidRPr="00C10CEB">
        <w:rPr>
          <w:rFonts w:ascii="仿宋" w:eastAsia="仿宋" w:hAnsi="仿宋" w:cs="宋体" w:hint="eastAsia"/>
          <w:b/>
          <w:bCs/>
          <w:sz w:val="28"/>
          <w:szCs w:val="28"/>
        </w:rPr>
        <w:t>：</w:t>
      </w:r>
    </w:p>
    <w:p w:rsidR="000E0897" w:rsidRPr="00362989" w:rsidRDefault="000E0897" w:rsidP="00362989">
      <w:pPr>
        <w:ind w:firstLineChars="200" w:firstLine="560"/>
        <w:rPr>
          <w:rFonts w:ascii="仿宋" w:eastAsia="仿宋" w:hAnsi="仿宋" w:cstheme="minorEastAsia" w:hint="eastAsia"/>
          <w:sz w:val="28"/>
          <w:szCs w:val="28"/>
        </w:rPr>
      </w:pPr>
      <w:r w:rsidRPr="00362989">
        <w:rPr>
          <w:rFonts w:ascii="仿宋" w:eastAsia="仿宋" w:hAnsi="仿宋" w:cstheme="minorEastAsia" w:hint="eastAsia"/>
          <w:sz w:val="28"/>
          <w:szCs w:val="28"/>
        </w:rPr>
        <w:lastRenderedPageBreak/>
        <w:t>具备良好成膜性能、生物安全的高分子材料</w:t>
      </w:r>
      <w:r w:rsidR="00362989">
        <w:rPr>
          <w:rFonts w:ascii="仿宋" w:eastAsia="仿宋" w:hAnsi="仿宋" w:cstheme="minorEastAsia" w:hint="eastAsia"/>
          <w:sz w:val="28"/>
          <w:szCs w:val="28"/>
        </w:rPr>
        <w:t>。</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54" w:name="_Toc499661703"/>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高强度低密度材料开发</w:t>
      </w:r>
      <w:bookmarkEnd w:id="54"/>
    </w:p>
    <w:p w:rsidR="0046276A" w:rsidRPr="0046276A" w:rsidRDefault="0046276A" w:rsidP="0046276A">
      <w:pPr>
        <w:ind w:firstLineChars="196" w:firstLine="551"/>
        <w:rPr>
          <w:rFonts w:ascii="仿宋" w:eastAsia="仿宋" w:hAnsi="仿宋" w:cstheme="minorEastAsia"/>
          <w:b/>
          <w:bCs/>
          <w:sz w:val="28"/>
          <w:szCs w:val="28"/>
        </w:rPr>
      </w:pPr>
      <w:r w:rsidRPr="0046276A">
        <w:rPr>
          <w:rFonts w:ascii="仿宋" w:eastAsia="仿宋" w:hAnsi="仿宋" w:cstheme="minorEastAsia" w:hint="eastAsia"/>
          <w:b/>
          <w:bCs/>
          <w:sz w:val="28"/>
          <w:szCs w:val="28"/>
        </w:rPr>
        <w:t>需求</w:t>
      </w:r>
      <w:r w:rsidRPr="0046276A">
        <w:rPr>
          <w:rFonts w:ascii="仿宋" w:eastAsia="仿宋" w:hAnsi="仿宋" w:cstheme="minorEastAsia"/>
          <w:b/>
          <w:bCs/>
          <w:sz w:val="28"/>
          <w:szCs w:val="28"/>
        </w:rPr>
        <w:t>概要：</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合作方式：技术研发、技术转让、知识产权、行业政策、科技政策</w:t>
      </w:r>
    </w:p>
    <w:p w:rsidR="00EB59B6" w:rsidRPr="0046276A" w:rsidRDefault="0046276A" w:rsidP="0046276A">
      <w:pPr>
        <w:ind w:firstLineChars="196" w:firstLine="551"/>
        <w:rPr>
          <w:rFonts w:ascii="仿宋" w:eastAsia="仿宋" w:hAnsi="仿宋" w:cstheme="minorEastAsia"/>
          <w:b/>
          <w:bCs/>
          <w:sz w:val="28"/>
          <w:szCs w:val="28"/>
        </w:rPr>
      </w:pPr>
      <w:r w:rsidRPr="0046276A">
        <w:rPr>
          <w:rFonts w:ascii="仿宋" w:eastAsia="仿宋" w:hAnsi="仿宋" w:cstheme="minorEastAsia" w:hint="eastAsia"/>
          <w:b/>
          <w:bCs/>
          <w:sz w:val="28"/>
          <w:szCs w:val="28"/>
        </w:rPr>
        <w:t>需求内容</w:t>
      </w:r>
      <w:r w:rsidR="00EB59B6" w:rsidRPr="0046276A">
        <w:rPr>
          <w:rFonts w:ascii="仿宋" w:eastAsia="仿宋" w:hAnsi="仿宋" w:cstheme="minorEastAsia" w:hint="eastAsia"/>
          <w:b/>
          <w:bCs/>
          <w:sz w:val="28"/>
          <w:szCs w:val="28"/>
        </w:rPr>
        <w:t>：</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低密度材料是一种能够添加到现有树脂中，用以降低材料密度，提高能源利用效率，降低二氧化碳排放的新型功能材料；随着新能源的应用，越来越迫切地得到广大客户和市场的认同。</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1、轻量化材料或材料填料，要以立体网状或多孔结构为主，具有耐压和耐280℃温度为主要目标，不改变或少改变树脂现有的物性。 2.可以在现有材料基础上改性或独立原创开发，满足材料回收要求，不增加新的环境压力。 3.最终材料密度在0.5克/cm3左右，如是填料，密度在0.1克/cm3左右</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企业已研发一年多，有一些思路和部分设备，需要有突破。</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需要有表面处理和发泡材料经验的学校或专家团队。</w:t>
      </w:r>
    </w:p>
    <w:p w:rsidR="00EB59B6" w:rsidRDefault="00F810E2" w:rsidP="00EB59B6">
      <w:pPr>
        <w:pStyle w:val="Default"/>
        <w:numPr>
          <w:ilvl w:val="0"/>
          <w:numId w:val="10"/>
        </w:numPr>
        <w:spacing w:line="480" w:lineRule="auto"/>
        <w:jc w:val="center"/>
        <w:outlineLvl w:val="0"/>
        <w:rPr>
          <w:rFonts w:hAnsi="仿宋"/>
          <w:b/>
          <w:sz w:val="28"/>
          <w:szCs w:val="28"/>
        </w:rPr>
      </w:pPr>
      <w:bookmarkStart w:id="55" w:name="_Toc499661704"/>
      <w:r w:rsidRPr="00541985">
        <w:rPr>
          <w:rFonts w:hAnsi="仿宋" w:hint="eastAsia"/>
          <w:b/>
          <w:sz w:val="28"/>
          <w:szCs w:val="28"/>
        </w:rPr>
        <w:t>名称</w:t>
      </w:r>
      <w:r w:rsidRPr="00541985">
        <w:rPr>
          <w:rFonts w:hAnsi="仿宋"/>
          <w:b/>
          <w:sz w:val="28"/>
          <w:szCs w:val="28"/>
        </w:rPr>
        <w:t>：</w:t>
      </w:r>
      <w:r w:rsidR="003D62C3" w:rsidRPr="00541985">
        <w:rPr>
          <w:rFonts w:hAnsi="仿宋" w:hint="eastAsia"/>
          <w:b/>
          <w:sz w:val="28"/>
          <w:szCs w:val="28"/>
        </w:rPr>
        <w:t>提升聚氨酯海绵的舒适度</w:t>
      </w:r>
      <w:bookmarkEnd w:id="55"/>
    </w:p>
    <w:p w:rsidR="00541985" w:rsidRPr="00A62463" w:rsidRDefault="00541985" w:rsidP="00541985">
      <w:pPr>
        <w:ind w:firstLineChars="200" w:firstLine="562"/>
        <w:rPr>
          <w:rFonts w:ascii="仿宋" w:eastAsia="仿宋" w:hAnsi="仿宋" w:cstheme="minorEastAsia"/>
          <w:sz w:val="28"/>
          <w:szCs w:val="28"/>
        </w:rPr>
      </w:pPr>
      <w:r w:rsidRPr="00A62463">
        <w:rPr>
          <w:rFonts w:ascii="仿宋" w:eastAsia="仿宋" w:hAnsi="仿宋" w:cstheme="minorEastAsia" w:hint="eastAsia"/>
          <w:b/>
          <w:bCs/>
          <w:sz w:val="28"/>
          <w:szCs w:val="28"/>
        </w:rPr>
        <w:t>需求概要：</w:t>
      </w:r>
    </w:p>
    <w:p w:rsidR="005001CB" w:rsidRPr="00A62463" w:rsidRDefault="005001CB" w:rsidP="005001CB">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 xml:space="preserve">需 求 </w:t>
      </w:r>
      <w:r>
        <w:rPr>
          <w:rFonts w:ascii="仿宋" w:eastAsia="仿宋" w:hAnsi="仿宋" w:cstheme="minorEastAsia" w:hint="eastAsia"/>
          <w:sz w:val="28"/>
          <w:szCs w:val="28"/>
        </w:rPr>
        <w:t>方：上海高裕家居科技</w:t>
      </w:r>
      <w:r w:rsidRPr="00541985">
        <w:rPr>
          <w:rFonts w:ascii="仿宋" w:eastAsia="仿宋" w:hAnsi="仿宋" w:cstheme="minorEastAsia" w:hint="eastAsia"/>
          <w:sz w:val="28"/>
          <w:szCs w:val="28"/>
        </w:rPr>
        <w:t>有限公司</w:t>
      </w:r>
    </w:p>
    <w:p w:rsidR="005001CB" w:rsidRPr="00A62463" w:rsidRDefault="005001CB" w:rsidP="005001CB">
      <w:pPr>
        <w:ind w:firstLineChars="200" w:firstLine="560"/>
        <w:rPr>
          <w:rFonts w:ascii="仿宋" w:eastAsia="仿宋" w:hAnsi="仿宋" w:cstheme="minorEastAsia" w:hint="eastAsia"/>
          <w:sz w:val="28"/>
          <w:szCs w:val="28"/>
        </w:rPr>
      </w:pPr>
      <w:r w:rsidRPr="00A62463">
        <w:rPr>
          <w:rFonts w:ascii="仿宋" w:eastAsia="仿宋" w:hAnsi="仿宋" w:cstheme="minorEastAsia" w:hint="eastAsia"/>
          <w:sz w:val="28"/>
          <w:szCs w:val="28"/>
        </w:rPr>
        <w:t>合作方式：</w:t>
      </w:r>
      <w:r>
        <w:rPr>
          <w:rFonts w:ascii="仿宋" w:eastAsia="仿宋" w:hAnsi="仿宋" w:cstheme="minorEastAsia" w:hint="eastAsia"/>
          <w:sz w:val="28"/>
          <w:szCs w:val="28"/>
        </w:rPr>
        <w:t>技术转让；</w:t>
      </w:r>
      <w:r>
        <w:rPr>
          <w:rFonts w:ascii="仿宋" w:eastAsia="仿宋" w:hAnsi="仿宋" w:cstheme="minorEastAsia"/>
          <w:sz w:val="28"/>
          <w:szCs w:val="28"/>
        </w:rPr>
        <w:t>联合开发</w:t>
      </w:r>
    </w:p>
    <w:p w:rsidR="005001CB" w:rsidRPr="00A62463" w:rsidRDefault="005001CB" w:rsidP="005001CB">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 xml:space="preserve">联 系 </w:t>
      </w:r>
      <w:r>
        <w:rPr>
          <w:rFonts w:ascii="仿宋" w:eastAsia="仿宋" w:hAnsi="仿宋" w:cstheme="minorEastAsia" w:hint="eastAsia"/>
          <w:sz w:val="28"/>
          <w:szCs w:val="28"/>
        </w:rPr>
        <w:t>人：</w:t>
      </w:r>
      <w:r w:rsidRPr="00541985">
        <w:rPr>
          <w:rFonts w:ascii="仿宋" w:eastAsia="仿宋" w:hAnsi="仿宋" w:cstheme="minorEastAsia" w:hint="eastAsia"/>
          <w:sz w:val="28"/>
          <w:szCs w:val="28"/>
        </w:rPr>
        <w:t>黄子皎</w:t>
      </w:r>
    </w:p>
    <w:p w:rsidR="005001CB" w:rsidRPr="00A62463" w:rsidRDefault="005001CB" w:rsidP="005001CB">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Pr>
          <w:rFonts w:ascii="仿宋" w:eastAsia="仿宋" w:hAnsi="仿宋" w:cstheme="minorEastAsia"/>
          <w:sz w:val="28"/>
          <w:szCs w:val="28"/>
        </w:rPr>
        <w:t>021-</w:t>
      </w:r>
      <w:r w:rsidRPr="00541985">
        <w:rPr>
          <w:rFonts w:ascii="仿宋" w:eastAsia="仿宋" w:hAnsi="仿宋" w:cstheme="minorEastAsia"/>
          <w:sz w:val="28"/>
          <w:szCs w:val="28"/>
        </w:rPr>
        <w:t>57138201</w:t>
      </w:r>
    </w:p>
    <w:p w:rsidR="005001CB" w:rsidRDefault="005001CB" w:rsidP="005001CB">
      <w:pPr>
        <w:pStyle w:val="HTML3"/>
        <w:spacing w:after="75" w:line="390" w:lineRule="atLeast"/>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lastRenderedPageBreak/>
        <w:t>企业简介：</w:t>
      </w:r>
    </w:p>
    <w:p w:rsidR="00541985" w:rsidRPr="005001CB" w:rsidRDefault="005001CB" w:rsidP="005001CB">
      <w:pPr>
        <w:ind w:firstLineChars="200" w:firstLine="560"/>
        <w:rPr>
          <w:rFonts w:ascii="仿宋" w:eastAsia="仿宋" w:hAnsi="仿宋" w:cstheme="minorEastAsia" w:hint="eastAsia"/>
          <w:sz w:val="28"/>
          <w:szCs w:val="28"/>
        </w:rPr>
      </w:pPr>
      <w:r w:rsidRPr="00541985">
        <w:rPr>
          <w:rFonts w:ascii="仿宋" w:eastAsia="仿宋" w:hAnsi="仿宋" w:cstheme="minorEastAsia" w:hint="eastAsia"/>
          <w:sz w:val="28"/>
          <w:szCs w:val="28"/>
        </w:rPr>
        <w:t>高裕家居成立于2004年，是专业从事聚氨酯产品及家居用品研发、生产及销售的企业。占地面积150亩，拥有员工700余人。公司拥有先进的全自动海绵生产流水线以及各种切割、缝制设备，专业生产各类中高端海绵及相关制品，目前可年产记忆棉等材料12000吨、床垫150万床、枕头300万个。主要产品有：慢回弹海绵、高回弹海绵、防火海绵以及各种款式的床垫、枕头、坐垫、靠垫等海绵制品。产品符合美国 CA117 、 CFR1633 、英国 BS5852 防火标准，公司及产品先后通过ISO9001国际质量管理体系认证、美国CertiPUR-US认证、欧盟Oeko-Tex认证。已大量出口至美国、欧洲及日本等国际市场。</w:t>
      </w:r>
    </w:p>
    <w:p w:rsidR="00541985" w:rsidRPr="00A62463" w:rsidRDefault="00541985" w:rsidP="00541985">
      <w:pPr>
        <w:pStyle w:val="HTML3"/>
        <w:spacing w:after="75" w:line="390" w:lineRule="atLeast"/>
        <w:ind w:firstLineChars="200" w:firstLine="562"/>
        <w:rPr>
          <w:rFonts w:ascii="仿宋" w:eastAsia="仿宋" w:hAnsi="仿宋" w:hint="eastAsia"/>
          <w:sz w:val="21"/>
          <w:szCs w:val="21"/>
        </w:rPr>
      </w:pPr>
      <w:r>
        <w:rPr>
          <w:rFonts w:ascii="仿宋" w:eastAsia="仿宋" w:hAnsi="仿宋" w:cstheme="minorEastAsia" w:hint="eastAsia"/>
          <w:b/>
          <w:bCs/>
          <w:sz w:val="28"/>
          <w:szCs w:val="28"/>
        </w:rPr>
        <w:t>需求</w:t>
      </w:r>
      <w:r>
        <w:rPr>
          <w:rFonts w:ascii="仿宋" w:eastAsia="仿宋" w:hAnsi="仿宋" w:cstheme="minorEastAsia"/>
          <w:b/>
          <w:bCs/>
          <w:sz w:val="28"/>
          <w:szCs w:val="28"/>
        </w:rPr>
        <w:t>内容：</w:t>
      </w:r>
    </w:p>
    <w:p w:rsidR="00541985" w:rsidRDefault="005001CB" w:rsidP="005001CB">
      <w:pPr>
        <w:ind w:firstLineChars="200" w:firstLine="560"/>
        <w:rPr>
          <w:rFonts w:ascii="仿宋" w:eastAsia="仿宋" w:hAnsi="仿宋" w:cstheme="minorEastAsia"/>
          <w:sz w:val="28"/>
          <w:szCs w:val="28"/>
        </w:rPr>
      </w:pPr>
      <w:r w:rsidRPr="005001CB">
        <w:rPr>
          <w:rFonts w:ascii="仿宋" w:eastAsia="仿宋" w:hAnsi="仿宋" w:cstheme="minorEastAsia" w:hint="eastAsia"/>
          <w:sz w:val="28"/>
          <w:szCs w:val="28"/>
        </w:rPr>
        <w:t>目前公司有成熟的聚氨酯海绵床垫、枕头产品，希望通过技术开发，提升聚氨酯海绵的舒适度。在吸收冲击力、减少震动、低反弹力释放等多方面对聚氨酯海绵的技术性能进行提升，可以实现表面的均匀压力分解，对产品的密度、回弹率、压缩变形率等得到有效控制。</w:t>
      </w:r>
    </w:p>
    <w:p w:rsidR="006707B3" w:rsidRDefault="006707B3" w:rsidP="005001CB">
      <w:pPr>
        <w:ind w:firstLineChars="200" w:firstLine="560"/>
        <w:rPr>
          <w:rFonts w:ascii="仿宋" w:eastAsia="仿宋" w:hAnsi="仿宋" w:cstheme="minorEastAsia"/>
          <w:sz w:val="28"/>
          <w:szCs w:val="28"/>
        </w:rPr>
      </w:pPr>
      <w:r w:rsidRPr="006707B3">
        <w:rPr>
          <w:rFonts w:ascii="仿宋" w:eastAsia="仿宋" w:hAnsi="仿宋" w:cstheme="minorEastAsia" w:hint="eastAsia"/>
          <w:sz w:val="28"/>
          <w:szCs w:val="28"/>
        </w:rPr>
        <w:t>公司具有一定的研发基础，成立技术中心，拥有小型发泡机、注塑机、高精电子秤、人体压力分布测试仪、透气率测试仪、微机控制发泡机等研发设备，可配备研发人员共同实施产品的改进研发。</w:t>
      </w:r>
    </w:p>
    <w:p w:rsidR="006707B3" w:rsidRPr="006707B3" w:rsidRDefault="006707B3" w:rsidP="005001CB">
      <w:pPr>
        <w:ind w:firstLineChars="200" w:firstLine="560"/>
        <w:rPr>
          <w:rFonts w:ascii="仿宋" w:eastAsia="仿宋" w:hAnsi="仿宋" w:cstheme="minorEastAsia" w:hint="eastAsia"/>
          <w:sz w:val="28"/>
          <w:szCs w:val="28"/>
        </w:rPr>
      </w:pPr>
      <w:r>
        <w:rPr>
          <w:rFonts w:ascii="仿宋" w:eastAsia="仿宋" w:hAnsi="仿宋" w:cstheme="minorEastAsia" w:hint="eastAsia"/>
          <w:sz w:val="28"/>
          <w:szCs w:val="28"/>
        </w:rPr>
        <w:t>希望</w:t>
      </w:r>
      <w:r w:rsidRPr="006707B3">
        <w:rPr>
          <w:rFonts w:ascii="仿宋" w:eastAsia="仿宋" w:hAnsi="仿宋" w:cstheme="minorEastAsia" w:hint="eastAsia"/>
          <w:sz w:val="28"/>
          <w:szCs w:val="28"/>
        </w:rPr>
        <w:t>与具有相关新材料研究的专家合作</w:t>
      </w:r>
      <w:r>
        <w:rPr>
          <w:rFonts w:ascii="仿宋" w:eastAsia="仿宋" w:hAnsi="仿宋" w:cstheme="minorEastAsia" w:hint="eastAsia"/>
          <w:sz w:val="28"/>
          <w:szCs w:val="28"/>
        </w:rPr>
        <w:t>.</w:t>
      </w:r>
    </w:p>
    <w:p w:rsidR="003D62C3" w:rsidRDefault="00F810E2" w:rsidP="000703C2">
      <w:pPr>
        <w:pStyle w:val="Default"/>
        <w:numPr>
          <w:ilvl w:val="0"/>
          <w:numId w:val="10"/>
        </w:numPr>
        <w:spacing w:line="480" w:lineRule="auto"/>
        <w:jc w:val="center"/>
        <w:outlineLvl w:val="0"/>
        <w:rPr>
          <w:rFonts w:hAnsi="仿宋"/>
          <w:b/>
          <w:sz w:val="28"/>
          <w:szCs w:val="28"/>
        </w:rPr>
      </w:pPr>
      <w:bookmarkStart w:id="56" w:name="_Toc499661705"/>
      <w:r w:rsidRPr="00541985">
        <w:rPr>
          <w:rFonts w:hAnsi="仿宋" w:hint="eastAsia"/>
          <w:b/>
          <w:sz w:val="28"/>
          <w:szCs w:val="28"/>
        </w:rPr>
        <w:t>名称</w:t>
      </w:r>
      <w:r w:rsidRPr="00541985">
        <w:rPr>
          <w:rFonts w:hAnsi="仿宋"/>
          <w:b/>
          <w:sz w:val="28"/>
          <w:szCs w:val="28"/>
        </w:rPr>
        <w:t>：</w:t>
      </w:r>
      <w:r w:rsidR="003D62C3" w:rsidRPr="00541985">
        <w:rPr>
          <w:rFonts w:hAnsi="仿宋" w:hint="eastAsia"/>
          <w:b/>
          <w:sz w:val="28"/>
          <w:szCs w:val="28"/>
        </w:rPr>
        <w:t>增强聚氨酯海绵的透气性</w:t>
      </w:r>
      <w:bookmarkEnd w:id="56"/>
    </w:p>
    <w:p w:rsidR="00541985" w:rsidRPr="00A62463" w:rsidRDefault="00541985" w:rsidP="00541985">
      <w:pPr>
        <w:ind w:firstLineChars="200" w:firstLine="562"/>
        <w:rPr>
          <w:rFonts w:ascii="仿宋" w:eastAsia="仿宋" w:hAnsi="仿宋" w:cstheme="minorEastAsia"/>
          <w:sz w:val="28"/>
          <w:szCs w:val="28"/>
        </w:rPr>
      </w:pPr>
      <w:r w:rsidRPr="00A62463">
        <w:rPr>
          <w:rFonts w:ascii="仿宋" w:eastAsia="仿宋" w:hAnsi="仿宋" w:cstheme="minorEastAsia" w:hint="eastAsia"/>
          <w:b/>
          <w:bCs/>
          <w:sz w:val="28"/>
          <w:szCs w:val="28"/>
        </w:rPr>
        <w:t>需求概要：</w:t>
      </w:r>
    </w:p>
    <w:p w:rsidR="005001CB" w:rsidRPr="00A62463" w:rsidRDefault="005001CB" w:rsidP="005001CB">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lastRenderedPageBreak/>
        <w:t xml:space="preserve">需 求 </w:t>
      </w:r>
      <w:r>
        <w:rPr>
          <w:rFonts w:ascii="仿宋" w:eastAsia="仿宋" w:hAnsi="仿宋" w:cstheme="minorEastAsia" w:hint="eastAsia"/>
          <w:sz w:val="28"/>
          <w:szCs w:val="28"/>
        </w:rPr>
        <w:t>方：上海高裕家居科技</w:t>
      </w:r>
      <w:r w:rsidRPr="00541985">
        <w:rPr>
          <w:rFonts w:ascii="仿宋" w:eastAsia="仿宋" w:hAnsi="仿宋" w:cstheme="minorEastAsia" w:hint="eastAsia"/>
          <w:sz w:val="28"/>
          <w:szCs w:val="28"/>
        </w:rPr>
        <w:t>有限公司</w:t>
      </w:r>
    </w:p>
    <w:p w:rsidR="005001CB" w:rsidRPr="00A62463" w:rsidRDefault="005001CB" w:rsidP="005001CB">
      <w:pPr>
        <w:ind w:firstLineChars="200" w:firstLine="560"/>
        <w:rPr>
          <w:rFonts w:ascii="仿宋" w:eastAsia="仿宋" w:hAnsi="仿宋" w:cstheme="minorEastAsia" w:hint="eastAsia"/>
          <w:sz w:val="28"/>
          <w:szCs w:val="28"/>
        </w:rPr>
      </w:pPr>
      <w:r w:rsidRPr="00A62463">
        <w:rPr>
          <w:rFonts w:ascii="仿宋" w:eastAsia="仿宋" w:hAnsi="仿宋" w:cstheme="minorEastAsia" w:hint="eastAsia"/>
          <w:sz w:val="28"/>
          <w:szCs w:val="28"/>
        </w:rPr>
        <w:t>合作方式：</w:t>
      </w:r>
      <w:r>
        <w:rPr>
          <w:rFonts w:ascii="仿宋" w:eastAsia="仿宋" w:hAnsi="仿宋" w:cstheme="minorEastAsia" w:hint="eastAsia"/>
          <w:sz w:val="28"/>
          <w:szCs w:val="28"/>
        </w:rPr>
        <w:t>技术转让；</w:t>
      </w:r>
      <w:r>
        <w:rPr>
          <w:rFonts w:ascii="仿宋" w:eastAsia="仿宋" w:hAnsi="仿宋" w:cstheme="minorEastAsia"/>
          <w:sz w:val="28"/>
          <w:szCs w:val="28"/>
        </w:rPr>
        <w:t>联合开发</w:t>
      </w:r>
    </w:p>
    <w:p w:rsidR="005001CB" w:rsidRPr="00A62463" w:rsidRDefault="005001CB" w:rsidP="005001CB">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 xml:space="preserve">联 系 </w:t>
      </w:r>
      <w:r>
        <w:rPr>
          <w:rFonts w:ascii="仿宋" w:eastAsia="仿宋" w:hAnsi="仿宋" w:cstheme="minorEastAsia" w:hint="eastAsia"/>
          <w:sz w:val="28"/>
          <w:szCs w:val="28"/>
        </w:rPr>
        <w:t>人：</w:t>
      </w:r>
      <w:r w:rsidRPr="00541985">
        <w:rPr>
          <w:rFonts w:ascii="仿宋" w:eastAsia="仿宋" w:hAnsi="仿宋" w:cstheme="minorEastAsia" w:hint="eastAsia"/>
          <w:sz w:val="28"/>
          <w:szCs w:val="28"/>
        </w:rPr>
        <w:t>黄子皎</w:t>
      </w:r>
    </w:p>
    <w:p w:rsidR="005001CB" w:rsidRPr="00A62463" w:rsidRDefault="005001CB" w:rsidP="005001CB">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Pr>
          <w:rFonts w:ascii="仿宋" w:eastAsia="仿宋" w:hAnsi="仿宋" w:cstheme="minorEastAsia"/>
          <w:sz w:val="28"/>
          <w:szCs w:val="28"/>
        </w:rPr>
        <w:t>021-</w:t>
      </w:r>
      <w:r w:rsidRPr="00541985">
        <w:rPr>
          <w:rFonts w:ascii="仿宋" w:eastAsia="仿宋" w:hAnsi="仿宋" w:cstheme="minorEastAsia"/>
          <w:sz w:val="28"/>
          <w:szCs w:val="28"/>
        </w:rPr>
        <w:t>57138201</w:t>
      </w:r>
    </w:p>
    <w:p w:rsidR="005001CB" w:rsidRDefault="005001CB" w:rsidP="005001CB">
      <w:pPr>
        <w:pStyle w:val="HTML3"/>
        <w:spacing w:after="75" w:line="390" w:lineRule="atLeast"/>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5001CB" w:rsidRPr="00541985" w:rsidRDefault="005001CB" w:rsidP="005001CB">
      <w:pPr>
        <w:ind w:firstLineChars="200" w:firstLine="560"/>
        <w:rPr>
          <w:rFonts w:ascii="仿宋" w:eastAsia="仿宋" w:hAnsi="仿宋" w:cstheme="minorEastAsia" w:hint="eastAsia"/>
          <w:sz w:val="28"/>
          <w:szCs w:val="28"/>
        </w:rPr>
      </w:pPr>
      <w:r w:rsidRPr="00541985">
        <w:rPr>
          <w:rFonts w:ascii="仿宋" w:eastAsia="仿宋" w:hAnsi="仿宋" w:cstheme="minorEastAsia" w:hint="eastAsia"/>
          <w:sz w:val="28"/>
          <w:szCs w:val="28"/>
        </w:rPr>
        <w:t>高裕家居成立于2004年，是专业从事聚氨酯产品及家居用品研发、生产及销售的企业。占地面积150亩，拥有员工700余人。公司拥有先进的全自动海绵生产流水线以及各种切割、缝制设备，专业生产各类中高端海绵及相关制品，目前可年产记忆棉等材料12000吨、床垫150万床、枕头300万个。主要产品有：慢回弹海绵、高回弹海绵、防火海绵以及各种款式的床垫、枕头、坐垫、靠垫等海绵制品。产品符合美国 CA117 、 CFR1633 、英国 BS5852 防火标准，公司及产品先后通过ISO9001国际质量管理体系认证、美国CertiPUR-US认证、欧盟Oeko-Tex认证。已大量 出口至 美国、欧洲及日本等国际市场。</w:t>
      </w:r>
    </w:p>
    <w:p w:rsidR="00541985" w:rsidRDefault="00541985" w:rsidP="00541985">
      <w:pPr>
        <w:pStyle w:val="HTML3"/>
        <w:spacing w:after="75" w:line="390" w:lineRule="atLeast"/>
        <w:ind w:firstLineChars="200" w:firstLine="562"/>
        <w:rPr>
          <w:rFonts w:ascii="仿宋" w:eastAsia="仿宋" w:hAnsi="仿宋" w:cstheme="minorEastAsia"/>
          <w:b/>
          <w:bCs/>
          <w:sz w:val="28"/>
          <w:szCs w:val="28"/>
        </w:rPr>
      </w:pPr>
      <w:r>
        <w:rPr>
          <w:rFonts w:ascii="仿宋" w:eastAsia="仿宋" w:hAnsi="仿宋" w:cstheme="minorEastAsia" w:hint="eastAsia"/>
          <w:b/>
          <w:bCs/>
          <w:sz w:val="28"/>
          <w:szCs w:val="28"/>
        </w:rPr>
        <w:t>需求</w:t>
      </w:r>
      <w:r>
        <w:rPr>
          <w:rFonts w:ascii="仿宋" w:eastAsia="仿宋" w:hAnsi="仿宋" w:cstheme="minorEastAsia"/>
          <w:b/>
          <w:bCs/>
          <w:sz w:val="28"/>
          <w:szCs w:val="28"/>
        </w:rPr>
        <w:t>内容：</w:t>
      </w:r>
    </w:p>
    <w:p w:rsidR="0055048A" w:rsidRPr="0055048A" w:rsidRDefault="0055048A" w:rsidP="0055048A">
      <w:pPr>
        <w:ind w:firstLineChars="200" w:firstLine="560"/>
        <w:rPr>
          <w:rFonts w:ascii="仿宋" w:eastAsia="仿宋" w:hAnsi="仿宋" w:cstheme="minorEastAsia"/>
          <w:sz w:val="28"/>
          <w:szCs w:val="28"/>
        </w:rPr>
      </w:pPr>
      <w:r w:rsidRPr="0055048A">
        <w:rPr>
          <w:rFonts w:ascii="仿宋" w:eastAsia="仿宋" w:hAnsi="仿宋" w:cstheme="minorEastAsia" w:hint="eastAsia"/>
          <w:sz w:val="28"/>
          <w:szCs w:val="28"/>
        </w:rPr>
        <w:t>目前公司有成熟的聚氨酯海绵床垫、枕头产品，希望通过技术开发，增强聚氨酯海绵的透气性。实现透气性：开孔率≥99%，并实现长期透气性能。</w:t>
      </w:r>
    </w:p>
    <w:p w:rsidR="0055048A" w:rsidRPr="0055048A" w:rsidRDefault="0055048A" w:rsidP="0055048A">
      <w:pPr>
        <w:ind w:firstLineChars="200" w:firstLine="560"/>
        <w:rPr>
          <w:rFonts w:ascii="仿宋" w:eastAsia="仿宋" w:hAnsi="仿宋" w:cstheme="minorEastAsia"/>
          <w:sz w:val="28"/>
          <w:szCs w:val="28"/>
        </w:rPr>
      </w:pPr>
      <w:r w:rsidRPr="0055048A">
        <w:rPr>
          <w:rFonts w:ascii="仿宋" w:eastAsia="仿宋" w:hAnsi="仿宋" w:cstheme="minorEastAsia" w:hint="eastAsia"/>
          <w:sz w:val="28"/>
          <w:szCs w:val="28"/>
        </w:rPr>
        <w:t>公司具有一定的研发基础，成立技术中心，拥有小型发泡机、注塑机、高精电子秤、人体压力分布测试仪、透气率测试仪、微机控制发泡机等研发设备，可配备研发人员共同实施产品的改进研发。</w:t>
      </w:r>
    </w:p>
    <w:p w:rsidR="0055048A" w:rsidRPr="0055048A" w:rsidRDefault="0055048A" w:rsidP="0055048A">
      <w:pPr>
        <w:ind w:firstLineChars="200" w:firstLine="560"/>
        <w:rPr>
          <w:rFonts w:ascii="仿宋" w:eastAsia="仿宋" w:hAnsi="仿宋" w:cstheme="minorEastAsia" w:hint="eastAsia"/>
          <w:sz w:val="28"/>
          <w:szCs w:val="28"/>
        </w:rPr>
      </w:pPr>
      <w:r w:rsidRPr="0055048A">
        <w:rPr>
          <w:rFonts w:ascii="仿宋" w:eastAsia="仿宋" w:hAnsi="仿宋" w:cstheme="minorEastAsia" w:hint="eastAsia"/>
          <w:sz w:val="28"/>
          <w:szCs w:val="28"/>
        </w:rPr>
        <w:lastRenderedPageBreak/>
        <w:t>希望</w:t>
      </w:r>
      <w:r w:rsidRPr="0055048A">
        <w:rPr>
          <w:rFonts w:ascii="仿宋" w:eastAsia="仿宋" w:hAnsi="仿宋" w:cstheme="minorEastAsia" w:hint="eastAsia"/>
          <w:sz w:val="28"/>
          <w:szCs w:val="28"/>
        </w:rPr>
        <w:t>与具有相关新材料研究的专家合作</w:t>
      </w:r>
      <w:r w:rsidRPr="0055048A">
        <w:rPr>
          <w:rFonts w:ascii="仿宋" w:eastAsia="仿宋" w:hAnsi="仿宋" w:cstheme="minorEastAsia" w:hint="eastAsia"/>
          <w:sz w:val="28"/>
          <w:szCs w:val="28"/>
        </w:rPr>
        <w:t>。</w:t>
      </w:r>
    </w:p>
    <w:p w:rsidR="003D62C3" w:rsidRDefault="00F810E2" w:rsidP="000703C2">
      <w:pPr>
        <w:pStyle w:val="Default"/>
        <w:numPr>
          <w:ilvl w:val="0"/>
          <w:numId w:val="10"/>
        </w:numPr>
        <w:spacing w:line="480" w:lineRule="auto"/>
        <w:jc w:val="center"/>
        <w:outlineLvl w:val="0"/>
        <w:rPr>
          <w:rFonts w:hAnsi="仿宋"/>
          <w:b/>
          <w:sz w:val="28"/>
          <w:szCs w:val="28"/>
        </w:rPr>
      </w:pPr>
      <w:bookmarkStart w:id="57" w:name="_Toc499661706"/>
      <w:r w:rsidRPr="00541985">
        <w:rPr>
          <w:rFonts w:hAnsi="仿宋" w:hint="eastAsia"/>
          <w:b/>
          <w:sz w:val="28"/>
          <w:szCs w:val="28"/>
        </w:rPr>
        <w:t>名称</w:t>
      </w:r>
      <w:r w:rsidRPr="00541985">
        <w:rPr>
          <w:rFonts w:hAnsi="仿宋"/>
          <w:b/>
          <w:sz w:val="28"/>
          <w:szCs w:val="28"/>
        </w:rPr>
        <w:t>：</w:t>
      </w:r>
      <w:r w:rsidR="003D62C3" w:rsidRPr="00541985">
        <w:rPr>
          <w:rFonts w:hAnsi="仿宋" w:hint="eastAsia"/>
          <w:b/>
          <w:sz w:val="28"/>
          <w:szCs w:val="28"/>
        </w:rPr>
        <w:t>增加海绵材料的其他相关功能性</w:t>
      </w:r>
      <w:bookmarkEnd w:id="57"/>
    </w:p>
    <w:p w:rsidR="00541985" w:rsidRPr="00A62463" w:rsidRDefault="00541985" w:rsidP="00541985">
      <w:pPr>
        <w:ind w:firstLineChars="200" w:firstLine="562"/>
        <w:rPr>
          <w:rFonts w:ascii="仿宋" w:eastAsia="仿宋" w:hAnsi="仿宋" w:cstheme="minorEastAsia"/>
          <w:sz w:val="28"/>
          <w:szCs w:val="28"/>
        </w:rPr>
      </w:pPr>
      <w:r w:rsidRPr="00A62463">
        <w:rPr>
          <w:rFonts w:ascii="仿宋" w:eastAsia="仿宋" w:hAnsi="仿宋" w:cstheme="minorEastAsia" w:hint="eastAsia"/>
          <w:b/>
          <w:bCs/>
          <w:sz w:val="28"/>
          <w:szCs w:val="28"/>
        </w:rPr>
        <w:t>需求概要：</w:t>
      </w:r>
    </w:p>
    <w:p w:rsidR="00541985" w:rsidRPr="00A62463" w:rsidRDefault="00541985" w:rsidP="0054198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 xml:space="preserve">需 求 </w:t>
      </w:r>
      <w:r>
        <w:rPr>
          <w:rFonts w:ascii="仿宋" w:eastAsia="仿宋" w:hAnsi="仿宋" w:cstheme="minorEastAsia" w:hint="eastAsia"/>
          <w:sz w:val="28"/>
          <w:szCs w:val="28"/>
        </w:rPr>
        <w:t>方：上海高裕家居科技</w:t>
      </w:r>
      <w:r w:rsidRPr="00541985">
        <w:rPr>
          <w:rFonts w:ascii="仿宋" w:eastAsia="仿宋" w:hAnsi="仿宋" w:cstheme="minorEastAsia" w:hint="eastAsia"/>
          <w:sz w:val="28"/>
          <w:szCs w:val="28"/>
        </w:rPr>
        <w:t>有限公司</w:t>
      </w:r>
    </w:p>
    <w:p w:rsidR="00541985" w:rsidRPr="00A62463" w:rsidRDefault="00541985" w:rsidP="00541985">
      <w:pPr>
        <w:ind w:firstLineChars="200" w:firstLine="560"/>
        <w:rPr>
          <w:rFonts w:ascii="仿宋" w:eastAsia="仿宋" w:hAnsi="仿宋" w:cstheme="minorEastAsia" w:hint="eastAsia"/>
          <w:sz w:val="28"/>
          <w:szCs w:val="28"/>
        </w:rPr>
      </w:pPr>
      <w:r w:rsidRPr="00A62463">
        <w:rPr>
          <w:rFonts w:ascii="仿宋" w:eastAsia="仿宋" w:hAnsi="仿宋" w:cstheme="minorEastAsia" w:hint="eastAsia"/>
          <w:sz w:val="28"/>
          <w:szCs w:val="28"/>
        </w:rPr>
        <w:t>合作方式：</w:t>
      </w:r>
      <w:r>
        <w:rPr>
          <w:rFonts w:ascii="仿宋" w:eastAsia="仿宋" w:hAnsi="仿宋" w:cstheme="minorEastAsia" w:hint="eastAsia"/>
          <w:sz w:val="28"/>
          <w:szCs w:val="28"/>
        </w:rPr>
        <w:t>技术转让；</w:t>
      </w:r>
      <w:r>
        <w:rPr>
          <w:rFonts w:ascii="仿宋" w:eastAsia="仿宋" w:hAnsi="仿宋" w:cstheme="minorEastAsia"/>
          <w:sz w:val="28"/>
          <w:szCs w:val="28"/>
        </w:rPr>
        <w:t>联合开发</w:t>
      </w:r>
    </w:p>
    <w:p w:rsidR="00541985" w:rsidRPr="00A62463" w:rsidRDefault="00541985" w:rsidP="0054198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 xml:space="preserve">联 系 </w:t>
      </w:r>
      <w:r>
        <w:rPr>
          <w:rFonts w:ascii="仿宋" w:eastAsia="仿宋" w:hAnsi="仿宋" w:cstheme="minorEastAsia" w:hint="eastAsia"/>
          <w:sz w:val="28"/>
          <w:szCs w:val="28"/>
        </w:rPr>
        <w:t>人：</w:t>
      </w:r>
      <w:r w:rsidRPr="00541985">
        <w:rPr>
          <w:rFonts w:ascii="仿宋" w:eastAsia="仿宋" w:hAnsi="仿宋" w:cstheme="minorEastAsia" w:hint="eastAsia"/>
          <w:sz w:val="28"/>
          <w:szCs w:val="28"/>
        </w:rPr>
        <w:t>黄子皎</w:t>
      </w:r>
    </w:p>
    <w:p w:rsidR="00541985" w:rsidRPr="00A62463" w:rsidRDefault="00541985" w:rsidP="00541985">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Pr>
          <w:rFonts w:ascii="仿宋" w:eastAsia="仿宋" w:hAnsi="仿宋" w:cstheme="minorEastAsia"/>
          <w:sz w:val="28"/>
          <w:szCs w:val="28"/>
        </w:rPr>
        <w:t>021-</w:t>
      </w:r>
      <w:r w:rsidRPr="00541985">
        <w:rPr>
          <w:rFonts w:ascii="仿宋" w:eastAsia="仿宋" w:hAnsi="仿宋" w:cstheme="minorEastAsia"/>
          <w:sz w:val="28"/>
          <w:szCs w:val="28"/>
        </w:rPr>
        <w:t>57138201</w:t>
      </w:r>
    </w:p>
    <w:p w:rsidR="00541985" w:rsidRDefault="00541985" w:rsidP="00541985">
      <w:pPr>
        <w:pStyle w:val="HTML3"/>
        <w:spacing w:after="75" w:line="390" w:lineRule="atLeast"/>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541985" w:rsidRPr="00541985" w:rsidRDefault="00541985" w:rsidP="00541985">
      <w:pPr>
        <w:ind w:firstLineChars="200" w:firstLine="560"/>
        <w:rPr>
          <w:rFonts w:ascii="仿宋" w:eastAsia="仿宋" w:hAnsi="仿宋" w:cstheme="minorEastAsia" w:hint="eastAsia"/>
          <w:sz w:val="28"/>
          <w:szCs w:val="28"/>
        </w:rPr>
      </w:pPr>
      <w:r w:rsidRPr="00541985">
        <w:rPr>
          <w:rFonts w:ascii="仿宋" w:eastAsia="仿宋" w:hAnsi="仿宋" w:cstheme="minorEastAsia" w:hint="eastAsia"/>
          <w:sz w:val="28"/>
          <w:szCs w:val="28"/>
        </w:rPr>
        <w:t>高裕家居成立于2004年，是专业从事聚氨酯产品及家居用品研发、生产及销售的企业。占地面积150亩，拥有员工700余人。公司拥有先进的全自动海绵生产流水线以及各种切割、缝制设备，专业生产各类中高端海绵及相关制品，目前可年产记忆棉等材料12000吨、床垫150万床、枕头300万个。主要产品有：慢回弹海绵、高回弹海绵、防火海绵以及各种款式的床垫、枕头、坐垫、靠垫等海绵制品。产品符合美国 CA117 、 CFR1633 、英国 BS5852 防火标准，公司及产品先后通过ISO9001国际质量管理体系认证、美国CertiPUR-US认证、欧盟Oeko-Tex认证。已大量 出口至 美国、欧洲及日本等国际市场。</w:t>
      </w:r>
    </w:p>
    <w:p w:rsidR="00541985" w:rsidRDefault="00541985" w:rsidP="00541985">
      <w:pPr>
        <w:pStyle w:val="HTML3"/>
        <w:spacing w:after="75" w:line="390" w:lineRule="atLeast"/>
        <w:ind w:firstLineChars="200" w:firstLine="562"/>
        <w:rPr>
          <w:rFonts w:ascii="仿宋" w:eastAsia="仿宋" w:hAnsi="仿宋" w:cstheme="minorEastAsia"/>
          <w:b/>
          <w:bCs/>
          <w:sz w:val="28"/>
          <w:szCs w:val="28"/>
        </w:rPr>
      </w:pPr>
      <w:r>
        <w:rPr>
          <w:rFonts w:ascii="仿宋" w:eastAsia="仿宋" w:hAnsi="仿宋" w:cstheme="minorEastAsia" w:hint="eastAsia"/>
          <w:b/>
          <w:bCs/>
          <w:sz w:val="28"/>
          <w:szCs w:val="28"/>
        </w:rPr>
        <w:t>需求</w:t>
      </w:r>
      <w:r>
        <w:rPr>
          <w:rFonts w:ascii="仿宋" w:eastAsia="仿宋" w:hAnsi="仿宋" w:cstheme="minorEastAsia"/>
          <w:b/>
          <w:bCs/>
          <w:sz w:val="28"/>
          <w:szCs w:val="28"/>
        </w:rPr>
        <w:t>内容：</w:t>
      </w:r>
    </w:p>
    <w:p w:rsidR="0055048A" w:rsidRPr="0055048A" w:rsidRDefault="0055048A" w:rsidP="0055048A">
      <w:pPr>
        <w:ind w:firstLineChars="200" w:firstLine="560"/>
        <w:rPr>
          <w:rFonts w:ascii="仿宋" w:eastAsia="仿宋" w:hAnsi="仿宋" w:cstheme="minorEastAsia"/>
          <w:sz w:val="28"/>
          <w:szCs w:val="28"/>
        </w:rPr>
      </w:pPr>
      <w:r w:rsidRPr="0055048A">
        <w:rPr>
          <w:rFonts w:ascii="仿宋" w:eastAsia="仿宋" w:hAnsi="仿宋" w:cstheme="minorEastAsia" w:hint="eastAsia"/>
          <w:sz w:val="28"/>
          <w:szCs w:val="28"/>
        </w:rPr>
        <w:t>目前公司有成熟的聚氨酯海绵床垫、枕头产品，希望通过技术开发，增加海绵材料除舒适度、透气性外的其他相关功能性。可以是阻燃防火技术、温度调节技术、人体穴位按摩技术、抗菌技术等，及其</w:t>
      </w:r>
      <w:r w:rsidRPr="0055048A">
        <w:rPr>
          <w:rFonts w:ascii="仿宋" w:eastAsia="仿宋" w:hAnsi="仿宋" w:cstheme="minorEastAsia" w:hint="eastAsia"/>
          <w:sz w:val="28"/>
          <w:szCs w:val="28"/>
        </w:rPr>
        <w:lastRenderedPageBreak/>
        <w:t>实适用此类产品的新技术，增强产品的竞争力。</w:t>
      </w:r>
    </w:p>
    <w:p w:rsidR="0055048A" w:rsidRPr="0055048A" w:rsidRDefault="0055048A" w:rsidP="0055048A">
      <w:pPr>
        <w:ind w:firstLineChars="200" w:firstLine="560"/>
        <w:rPr>
          <w:rFonts w:ascii="仿宋" w:eastAsia="仿宋" w:hAnsi="仿宋" w:cstheme="minorEastAsia"/>
          <w:sz w:val="28"/>
          <w:szCs w:val="28"/>
        </w:rPr>
      </w:pPr>
      <w:r w:rsidRPr="0055048A">
        <w:rPr>
          <w:rFonts w:ascii="仿宋" w:eastAsia="仿宋" w:hAnsi="仿宋" w:cstheme="minorEastAsia" w:hint="eastAsia"/>
          <w:sz w:val="28"/>
          <w:szCs w:val="28"/>
        </w:rPr>
        <w:t>公司具有一定的研发基础，成立技术中心，拥有小型发泡机、注塑机、高精电子秤、人体压力分布测试仪、透气率测试仪、微机控制发泡机等研发设备，可配备研发人员共同实施产品的改进研发。</w:t>
      </w:r>
    </w:p>
    <w:p w:rsidR="00541985" w:rsidRPr="0055048A" w:rsidRDefault="0055048A" w:rsidP="0055048A">
      <w:pPr>
        <w:ind w:firstLineChars="200" w:firstLine="560"/>
        <w:rPr>
          <w:rFonts w:ascii="仿宋" w:eastAsia="仿宋" w:hAnsi="仿宋" w:cstheme="minorEastAsia" w:hint="eastAsia"/>
          <w:sz w:val="28"/>
          <w:szCs w:val="28"/>
        </w:rPr>
      </w:pPr>
      <w:r w:rsidRPr="0055048A">
        <w:rPr>
          <w:rFonts w:ascii="仿宋" w:eastAsia="仿宋" w:hAnsi="仿宋" w:cstheme="minorEastAsia" w:hint="eastAsia"/>
          <w:sz w:val="28"/>
          <w:szCs w:val="28"/>
        </w:rPr>
        <w:t>希望</w:t>
      </w:r>
      <w:r w:rsidRPr="0055048A">
        <w:rPr>
          <w:rFonts w:ascii="仿宋" w:eastAsia="仿宋" w:hAnsi="仿宋" w:cstheme="minorEastAsia" w:hint="eastAsia"/>
          <w:sz w:val="28"/>
          <w:szCs w:val="28"/>
        </w:rPr>
        <w:t>与具有相关新材料研究的专家合作</w:t>
      </w:r>
      <w:r w:rsidRPr="0055048A">
        <w:rPr>
          <w:rFonts w:ascii="仿宋" w:eastAsia="仿宋" w:hAnsi="仿宋" w:cstheme="minorEastAsia" w:hint="eastAsia"/>
          <w:sz w:val="28"/>
          <w:szCs w:val="28"/>
        </w:rPr>
        <w:t>。</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58" w:name="_Toc499661707"/>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塑料材料再生研发</w:t>
      </w:r>
      <w:bookmarkEnd w:id="58"/>
    </w:p>
    <w:p w:rsidR="00EB59B6" w:rsidRPr="00A62463" w:rsidRDefault="00EB59B6" w:rsidP="00EB59B6">
      <w:pPr>
        <w:ind w:firstLineChars="200" w:firstLine="562"/>
        <w:rPr>
          <w:rFonts w:ascii="仿宋" w:eastAsia="仿宋" w:hAnsi="仿宋" w:cstheme="minorEastAsia"/>
          <w:sz w:val="28"/>
          <w:szCs w:val="28"/>
        </w:rPr>
      </w:pPr>
      <w:r w:rsidRPr="00A62463">
        <w:rPr>
          <w:rFonts w:ascii="仿宋" w:eastAsia="仿宋" w:hAnsi="仿宋" w:cstheme="minorEastAsia" w:hint="eastAsia"/>
          <w:b/>
          <w:bCs/>
          <w:sz w:val="28"/>
          <w:szCs w:val="28"/>
        </w:rPr>
        <w:t>需求概要：</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方：灰度环保科技（上海）有限公司</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合作方式：技术入股、联合开发、委托团队、专家长期技术服务</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人：濮祎妮</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联系方式：13918387341</w:t>
      </w:r>
    </w:p>
    <w:p w:rsidR="00EB59B6" w:rsidRPr="00A62463" w:rsidRDefault="00EB59B6" w:rsidP="00541985">
      <w:pPr>
        <w:pStyle w:val="HTML3"/>
        <w:spacing w:after="75" w:line="390" w:lineRule="atLeast"/>
        <w:ind w:firstLineChars="200" w:firstLine="562"/>
        <w:rPr>
          <w:rFonts w:ascii="仿宋" w:eastAsia="仿宋" w:hAnsi="仿宋"/>
          <w:sz w:val="21"/>
          <w:szCs w:val="21"/>
        </w:rPr>
      </w:pPr>
      <w:r w:rsidRPr="00A62463">
        <w:rPr>
          <w:rFonts w:ascii="仿宋" w:eastAsia="仿宋" w:hAnsi="仿宋" w:cstheme="minorEastAsia" w:hint="eastAsia"/>
          <w:b/>
          <w:bCs/>
          <w:sz w:val="28"/>
          <w:szCs w:val="28"/>
        </w:rPr>
        <w:t>企业简介：</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灰度环保科技（上海）有限公司成立于2017年8月，是一家致力于环保循环包材的研发、生产、运营的科技企业，公司主营业务包括环保循环包材及商用共享周转箱。公司自主研发的ZerOBox采用绿色环保PP材料，重量轻，生产过程中不排放有毒气体和污水、无需胶水及封箱胶带即可成型，不仅环保耐用、成本低，还可循环利用。</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公司已完成千万级的天使轮融资，投资方为国家环保部暨重庆环保产业股权基金、优势资本和深圳尚湾投资。本轮融资资金将主要用于原材料的采购和华东区域生产基地的建设。灰度环保科技目前有三家分公司，分别在常州、萧山和上海。</w:t>
      </w:r>
    </w:p>
    <w:p w:rsidR="00EB59B6" w:rsidRPr="00A62463" w:rsidRDefault="00EB59B6" w:rsidP="00EB59B6">
      <w:pPr>
        <w:shd w:val="clear" w:color="auto" w:fill="FFFFFF"/>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需求内容：</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lastRenderedPageBreak/>
        <w:t>包装纸箱是生活中常的的包装手段，但传统纸箱一般是一次性使用，对环境有很大影响，目前市场上的环保产品价格贵，成本高。本公司正在进行塑料材料再生研发，使用</w:t>
      </w:r>
      <w:r w:rsidRPr="00A62463">
        <w:rPr>
          <w:rFonts w:ascii="仿宋" w:eastAsia="仿宋" w:hAnsi="仿宋" w:cstheme="minorEastAsia"/>
          <w:sz w:val="28"/>
          <w:szCs w:val="28"/>
        </w:rPr>
        <w:t>PP等材料再生，新材料研发设计，达到循环利用，使用完毕后回收再利用，达到即能控制成本，又能保护环境的目的。</w:t>
      </w:r>
    </w:p>
    <w:p w:rsidR="003D62C3" w:rsidRPr="00A62463" w:rsidRDefault="00F810E2" w:rsidP="000703C2">
      <w:pPr>
        <w:pStyle w:val="Default"/>
        <w:numPr>
          <w:ilvl w:val="0"/>
          <w:numId w:val="10"/>
        </w:numPr>
        <w:spacing w:line="480" w:lineRule="auto"/>
        <w:jc w:val="center"/>
        <w:outlineLvl w:val="0"/>
        <w:rPr>
          <w:rFonts w:hAnsi="仿宋"/>
          <w:b/>
          <w:sz w:val="28"/>
          <w:szCs w:val="28"/>
        </w:rPr>
      </w:pPr>
      <w:bookmarkStart w:id="59" w:name="_Toc499661708"/>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冷链材料的研发</w:t>
      </w:r>
      <w:bookmarkEnd w:id="59"/>
    </w:p>
    <w:p w:rsidR="00EB59B6" w:rsidRPr="00A62463" w:rsidRDefault="00EB59B6" w:rsidP="00EB59B6">
      <w:pPr>
        <w:ind w:firstLineChars="200" w:firstLine="562"/>
        <w:rPr>
          <w:rFonts w:ascii="仿宋" w:eastAsia="仿宋" w:hAnsi="仿宋" w:cstheme="minorEastAsia"/>
          <w:sz w:val="28"/>
          <w:szCs w:val="28"/>
        </w:rPr>
      </w:pPr>
      <w:r w:rsidRPr="00A62463">
        <w:rPr>
          <w:rFonts w:ascii="仿宋" w:eastAsia="仿宋" w:hAnsi="仿宋" w:cstheme="minorEastAsia" w:hint="eastAsia"/>
          <w:b/>
          <w:bCs/>
          <w:sz w:val="28"/>
          <w:szCs w:val="28"/>
        </w:rPr>
        <w:t>需求概要：</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方：灰度环保科技（上海）有限公司</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合作方式：技术入股、联合开发、委托团队、专家长期技术服务</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人：濮祎妮</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联系方式：13918387341</w:t>
      </w:r>
    </w:p>
    <w:p w:rsidR="00EB59B6" w:rsidRPr="00A62463" w:rsidRDefault="00EB59B6" w:rsidP="00EB59B6">
      <w:pPr>
        <w:pStyle w:val="HTML3"/>
        <w:spacing w:after="75" w:line="390" w:lineRule="atLeast"/>
        <w:ind w:leftChars="36" w:left="76" w:firstLineChars="196" w:firstLine="551"/>
        <w:rPr>
          <w:rFonts w:ascii="仿宋" w:eastAsia="仿宋" w:hAnsi="仿宋"/>
          <w:sz w:val="21"/>
          <w:szCs w:val="21"/>
        </w:rPr>
      </w:pPr>
      <w:r w:rsidRPr="00A62463">
        <w:rPr>
          <w:rFonts w:ascii="仿宋" w:eastAsia="仿宋" w:hAnsi="仿宋" w:cstheme="minorEastAsia" w:hint="eastAsia"/>
          <w:b/>
          <w:bCs/>
          <w:sz w:val="28"/>
          <w:szCs w:val="28"/>
        </w:rPr>
        <w:t>企业简介：</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灰度环保科技（上海）有限公司成立于2017年8月，是一家致力于环保循环包材的研发、生产、运营的科技企业，公司主营业务包括环保循环包材及商用共享周转箱。公司自主研发的ZerOBox采用绿色环保PP材料，重量轻，生产过程中不排放有毒气体和污水、无需胶水及封箱胶带即可成型，不仅环保耐用、成本低，还可循环利用。</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公司已完成千万级的天使轮融资，投资方为国家环保部暨重庆环保产业股权基金、优势资本和深圳尚湾投资。本轮融资资金将主要用于原材料的采购和华东区域生产基地的建设。灰度环保科技目前有三家分公司，分别在常州、萧山和上海。</w:t>
      </w:r>
    </w:p>
    <w:p w:rsidR="00EB59B6" w:rsidRPr="00A62463" w:rsidRDefault="00EB59B6" w:rsidP="00EB59B6">
      <w:pPr>
        <w:shd w:val="clear" w:color="auto" w:fill="FFFFFF"/>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需求内容：</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lastRenderedPageBreak/>
        <w:t>目前市场上的包装箱不防潮，不能寄送冷冻产品，塑料箱成本高，我公司目前正在对冷链材料进行研发。达到对冷冻产品进行保鲜配送，循环使用，以降低成本。使用寿命达到后，可回收再利用，达到保护环境的目的。</w:t>
      </w:r>
    </w:p>
    <w:p w:rsidR="003D62C3" w:rsidRDefault="00F810E2" w:rsidP="000703C2">
      <w:pPr>
        <w:pStyle w:val="Default"/>
        <w:numPr>
          <w:ilvl w:val="0"/>
          <w:numId w:val="10"/>
        </w:numPr>
        <w:spacing w:line="480" w:lineRule="auto"/>
        <w:jc w:val="center"/>
        <w:outlineLvl w:val="0"/>
        <w:rPr>
          <w:rFonts w:hAnsi="仿宋"/>
          <w:b/>
          <w:sz w:val="28"/>
          <w:szCs w:val="28"/>
        </w:rPr>
      </w:pPr>
      <w:bookmarkStart w:id="60" w:name="_Toc499661709"/>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水溶膜制成品的研发</w:t>
      </w:r>
      <w:bookmarkEnd w:id="60"/>
    </w:p>
    <w:p w:rsidR="00D50519" w:rsidRPr="00A62463" w:rsidRDefault="00D50519" w:rsidP="00D50519">
      <w:pPr>
        <w:ind w:firstLineChars="200" w:firstLine="562"/>
        <w:rPr>
          <w:rFonts w:ascii="仿宋" w:eastAsia="仿宋" w:hAnsi="仿宋" w:cstheme="minorEastAsia"/>
          <w:sz w:val="28"/>
          <w:szCs w:val="28"/>
        </w:rPr>
      </w:pPr>
      <w:r w:rsidRPr="00A62463">
        <w:rPr>
          <w:rFonts w:ascii="仿宋" w:eastAsia="仿宋" w:hAnsi="仿宋" w:cstheme="minorEastAsia" w:hint="eastAsia"/>
          <w:b/>
          <w:bCs/>
          <w:sz w:val="28"/>
          <w:szCs w:val="28"/>
        </w:rPr>
        <w:t>需求概要：</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w:t>
      </w:r>
      <w:r w:rsidRPr="00D50519">
        <w:rPr>
          <w:rFonts w:ascii="仿宋" w:eastAsia="仿宋" w:hAnsi="仿宋" w:cstheme="minorEastAsia" w:hint="eastAsia"/>
          <w:sz w:val="28"/>
          <w:szCs w:val="28"/>
        </w:rPr>
        <w:t>上海沧恩环保科技有限公司</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合作方式：</w:t>
      </w:r>
      <w:r>
        <w:rPr>
          <w:rFonts w:ascii="仿宋" w:eastAsia="仿宋" w:hAnsi="仿宋" w:cstheme="minorEastAsia" w:hint="eastAsia"/>
          <w:sz w:val="28"/>
          <w:szCs w:val="28"/>
        </w:rPr>
        <w:t>面议</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w:t>
      </w:r>
      <w:r w:rsidRPr="00D50519">
        <w:rPr>
          <w:rFonts w:ascii="仿宋" w:eastAsia="仿宋" w:hAnsi="仿宋" w:cstheme="minorEastAsia" w:hint="eastAsia"/>
          <w:sz w:val="28"/>
          <w:szCs w:val="28"/>
        </w:rPr>
        <w:t>茅一成</w:t>
      </w:r>
    </w:p>
    <w:p w:rsidR="00D50519" w:rsidRPr="00A62463" w:rsidRDefault="00D50519" w:rsidP="00D50519">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sidRPr="00D50519">
        <w:rPr>
          <w:rFonts w:ascii="仿宋" w:eastAsia="仿宋" w:hAnsi="仿宋" w:cstheme="minorEastAsia"/>
          <w:sz w:val="28"/>
          <w:szCs w:val="28"/>
        </w:rPr>
        <w:t>021-54975871</w:t>
      </w:r>
    </w:p>
    <w:p w:rsidR="00D50519" w:rsidRDefault="00D50519" w:rsidP="00D50519">
      <w:pPr>
        <w:pStyle w:val="Default"/>
        <w:spacing w:line="480" w:lineRule="auto"/>
        <w:ind w:firstLineChars="200" w:firstLine="562"/>
        <w:rPr>
          <w:rFonts w:hAnsi="仿宋" w:cstheme="minorEastAsia"/>
          <w:b/>
          <w:bCs/>
          <w:sz w:val="28"/>
          <w:szCs w:val="28"/>
        </w:rPr>
      </w:pPr>
      <w:r w:rsidRPr="00A62463">
        <w:rPr>
          <w:rFonts w:hAnsi="仿宋" w:cstheme="minorEastAsia" w:hint="eastAsia"/>
          <w:b/>
          <w:bCs/>
          <w:sz w:val="28"/>
          <w:szCs w:val="28"/>
        </w:rPr>
        <w:t>企业简介：</w:t>
      </w:r>
    </w:p>
    <w:p w:rsidR="00D50519" w:rsidRPr="00D50519" w:rsidRDefault="00D50519" w:rsidP="00D50519">
      <w:pPr>
        <w:ind w:firstLineChars="200" w:firstLine="560"/>
        <w:rPr>
          <w:rFonts w:ascii="仿宋" w:eastAsia="仿宋" w:hAnsi="仿宋" w:cstheme="minorEastAsia"/>
          <w:sz w:val="28"/>
          <w:szCs w:val="28"/>
        </w:rPr>
      </w:pPr>
      <w:r w:rsidRPr="00D50519">
        <w:rPr>
          <w:rFonts w:ascii="仿宋" w:eastAsia="仿宋" w:hAnsi="仿宋" w:cstheme="minorEastAsia" w:hint="eastAsia"/>
          <w:sz w:val="28"/>
          <w:szCs w:val="28"/>
        </w:rPr>
        <w:t>上海沧恩环保科技有限公司于2016年成立，总部位于中国（上海）国际自由贸易试验区。沧恩科技是国际领先的完全降解PVA/淀粉高分子材料及制品制造商，具备生产设备、全降解通用高分子材料、水溶膜制成品的研发和批量生产能力。目前公司主营产品为水溶膜生产设备及配件,全降解通用高分子材料，厚度0.035mm、0.055mm、0.075mm的水溶膜制成品以及最新研发出的水溶洗衣膜产品。公司将会不断研发更多更好的适应市场需求和客户需要的产品。</w:t>
      </w:r>
    </w:p>
    <w:p w:rsidR="00D50519" w:rsidRDefault="00D50519" w:rsidP="00D50519">
      <w:pPr>
        <w:pStyle w:val="Default"/>
        <w:spacing w:line="480" w:lineRule="auto"/>
        <w:ind w:firstLineChars="200" w:firstLine="562"/>
        <w:rPr>
          <w:rFonts w:hAnsi="仿宋"/>
          <w:b/>
          <w:sz w:val="28"/>
          <w:szCs w:val="28"/>
        </w:rPr>
      </w:pPr>
      <w:r>
        <w:rPr>
          <w:rFonts w:hAnsi="仿宋" w:cstheme="minorEastAsia" w:hint="eastAsia"/>
          <w:b/>
          <w:bCs/>
          <w:sz w:val="28"/>
          <w:szCs w:val="28"/>
        </w:rPr>
        <w:t>需求</w:t>
      </w:r>
      <w:r>
        <w:rPr>
          <w:rFonts w:hAnsi="仿宋" w:cstheme="minorEastAsia"/>
          <w:b/>
          <w:bCs/>
          <w:sz w:val="28"/>
          <w:szCs w:val="28"/>
        </w:rPr>
        <w:t>内容：</w:t>
      </w:r>
    </w:p>
    <w:p w:rsidR="00D50519" w:rsidRPr="00D50519" w:rsidRDefault="00D50519" w:rsidP="00D50519">
      <w:pPr>
        <w:ind w:firstLineChars="200" w:firstLine="560"/>
        <w:rPr>
          <w:rFonts w:ascii="仿宋" w:eastAsia="仿宋" w:hAnsi="仿宋" w:cstheme="minorEastAsia"/>
          <w:sz w:val="28"/>
          <w:szCs w:val="28"/>
        </w:rPr>
      </w:pPr>
      <w:r w:rsidRPr="00D50519">
        <w:rPr>
          <w:rFonts w:ascii="仿宋" w:eastAsia="仿宋" w:hAnsi="仿宋" w:cstheme="minorEastAsia" w:hint="eastAsia"/>
          <w:sz w:val="28"/>
          <w:szCs w:val="28"/>
        </w:rPr>
        <w:t>我司主营完全降解PVA/淀粉高分子材料及制品，具备生产设备、全降解通用高分子材料、水溶膜制成品的研发和批量生产能力。是一种可生物降解的合成高分子材料，使用后不会成为对环境产生长期污</w:t>
      </w:r>
      <w:r w:rsidRPr="00D50519">
        <w:rPr>
          <w:rFonts w:ascii="仿宋" w:eastAsia="仿宋" w:hAnsi="仿宋" w:cstheme="minorEastAsia" w:hint="eastAsia"/>
          <w:sz w:val="28"/>
          <w:szCs w:val="28"/>
        </w:rPr>
        <w:lastRenderedPageBreak/>
        <w:t>染的固体废弃物。这种材料具有通用塑料相应的理化特性，在环境中可以降解成无害的物质并对土壤具有改良作用，是一种环境友好、资源节约的新型高新技术产品，是现用塑料的替代品。为迎合日新月异的新材料发展趋势，现需寻找水溶性薄膜产品</w:t>
      </w:r>
      <w:r>
        <w:rPr>
          <w:rFonts w:ascii="仿宋" w:eastAsia="仿宋" w:hAnsi="仿宋" w:cstheme="minorEastAsia" w:hint="eastAsia"/>
          <w:sz w:val="28"/>
          <w:szCs w:val="28"/>
        </w:rPr>
        <w:t>。</w:t>
      </w: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D50519" w:rsidRDefault="00D50519" w:rsidP="00D50519">
      <w:pPr>
        <w:pStyle w:val="Default"/>
        <w:spacing w:line="480" w:lineRule="auto"/>
        <w:rPr>
          <w:rFonts w:hAnsi="仿宋"/>
          <w:b/>
          <w:sz w:val="28"/>
          <w:szCs w:val="28"/>
        </w:rPr>
      </w:pPr>
    </w:p>
    <w:p w:rsidR="000E0897" w:rsidRDefault="000E0897" w:rsidP="00D50519">
      <w:pPr>
        <w:pStyle w:val="Default"/>
        <w:spacing w:line="480" w:lineRule="auto"/>
        <w:rPr>
          <w:rFonts w:hAnsi="仿宋"/>
          <w:b/>
          <w:sz w:val="28"/>
          <w:szCs w:val="28"/>
        </w:rPr>
      </w:pPr>
    </w:p>
    <w:p w:rsidR="000E0897" w:rsidRPr="00A62463" w:rsidRDefault="000E0897" w:rsidP="00D50519">
      <w:pPr>
        <w:pStyle w:val="Default"/>
        <w:spacing w:line="480" w:lineRule="auto"/>
        <w:rPr>
          <w:rFonts w:hAnsi="仿宋" w:hint="eastAsia"/>
          <w:b/>
          <w:sz w:val="28"/>
          <w:szCs w:val="28"/>
        </w:rPr>
      </w:pPr>
    </w:p>
    <w:p w:rsidR="00CC09E1" w:rsidRPr="00D125F5" w:rsidRDefault="003D59F5" w:rsidP="00355B74">
      <w:pPr>
        <w:pStyle w:val="Default"/>
        <w:numPr>
          <w:ilvl w:val="0"/>
          <w:numId w:val="6"/>
        </w:numPr>
        <w:spacing w:line="480" w:lineRule="auto"/>
        <w:outlineLvl w:val="0"/>
        <w:rPr>
          <w:rFonts w:ascii="黑体" w:eastAsia="黑体" w:hAnsi="黑体"/>
          <w:b/>
          <w:sz w:val="28"/>
          <w:szCs w:val="28"/>
        </w:rPr>
      </w:pPr>
      <w:bookmarkStart w:id="61" w:name="_Toc499661710"/>
      <w:r w:rsidRPr="00D125F5">
        <w:rPr>
          <w:rFonts w:ascii="黑体" w:eastAsia="黑体" w:hAnsi="黑体"/>
          <w:b/>
          <w:sz w:val="28"/>
          <w:szCs w:val="28"/>
        </w:rPr>
        <w:lastRenderedPageBreak/>
        <w:t>资源与环境领域</w:t>
      </w:r>
      <w:r w:rsidRPr="00D125F5">
        <w:rPr>
          <w:rFonts w:ascii="黑体" w:eastAsia="黑体" w:hAnsi="黑体" w:hint="eastAsia"/>
          <w:b/>
          <w:sz w:val="28"/>
          <w:szCs w:val="28"/>
        </w:rPr>
        <w:t>类</w:t>
      </w:r>
      <w:bookmarkEnd w:id="61"/>
    </w:p>
    <w:p w:rsidR="003D62C3" w:rsidRDefault="00F810E2" w:rsidP="00D22F24">
      <w:pPr>
        <w:pStyle w:val="Default"/>
        <w:numPr>
          <w:ilvl w:val="0"/>
          <w:numId w:val="10"/>
        </w:numPr>
        <w:spacing w:line="480" w:lineRule="auto"/>
        <w:jc w:val="center"/>
        <w:outlineLvl w:val="0"/>
        <w:rPr>
          <w:rFonts w:hAnsi="仿宋"/>
          <w:b/>
          <w:sz w:val="28"/>
          <w:szCs w:val="28"/>
        </w:rPr>
      </w:pPr>
      <w:bookmarkStart w:id="62" w:name="_Toc499661711"/>
      <w:bookmarkEnd w:id="2"/>
      <w:bookmarkEnd w:id="3"/>
      <w:r w:rsidRPr="00A62463">
        <w:rPr>
          <w:rFonts w:hAnsi="仿宋" w:hint="eastAsia"/>
          <w:b/>
          <w:sz w:val="28"/>
          <w:szCs w:val="28"/>
        </w:rPr>
        <w:t>名称</w:t>
      </w:r>
      <w:r w:rsidRPr="00A62463">
        <w:rPr>
          <w:rFonts w:hAnsi="仿宋"/>
          <w:b/>
          <w:sz w:val="28"/>
          <w:szCs w:val="28"/>
        </w:rPr>
        <w:t>：</w:t>
      </w:r>
      <w:r w:rsidR="00D22F24" w:rsidRPr="00D22F24">
        <w:rPr>
          <w:rFonts w:hAnsi="仿宋" w:hint="eastAsia"/>
          <w:b/>
          <w:sz w:val="28"/>
          <w:szCs w:val="28"/>
        </w:rPr>
        <w:t>对管道中气液混合效率的分析</w:t>
      </w:r>
      <w:bookmarkEnd w:id="62"/>
    </w:p>
    <w:p w:rsidR="00DA2E7E" w:rsidRPr="00D75D6F" w:rsidRDefault="00DA2E7E" w:rsidP="00DA2E7E">
      <w:pPr>
        <w:ind w:firstLineChars="200" w:firstLine="562"/>
        <w:rPr>
          <w:rFonts w:ascii="仿宋" w:eastAsia="仿宋" w:hAnsi="仿宋" w:cstheme="minorEastAsia"/>
          <w:b/>
          <w:bCs/>
          <w:sz w:val="28"/>
          <w:szCs w:val="28"/>
        </w:rPr>
      </w:pPr>
      <w:r w:rsidRPr="00A62463">
        <w:rPr>
          <w:rFonts w:ascii="仿宋" w:eastAsia="仿宋" w:hAnsi="仿宋" w:cstheme="minorEastAsia" w:hint="eastAsia"/>
          <w:b/>
          <w:bCs/>
          <w:sz w:val="28"/>
          <w:szCs w:val="28"/>
        </w:rPr>
        <w:t>需求概要：</w:t>
      </w:r>
    </w:p>
    <w:p w:rsidR="00D75D6F" w:rsidRPr="00D75D6F" w:rsidRDefault="00D75D6F" w:rsidP="00D75D6F">
      <w:pPr>
        <w:ind w:firstLineChars="200" w:firstLine="560"/>
        <w:rPr>
          <w:rFonts w:ascii="仿宋" w:eastAsia="仿宋" w:hAnsi="仿宋" w:cstheme="minorEastAsia"/>
          <w:sz w:val="28"/>
          <w:szCs w:val="28"/>
        </w:rPr>
      </w:pPr>
      <w:r w:rsidRPr="00D75D6F">
        <w:rPr>
          <w:rFonts w:ascii="仿宋" w:eastAsia="仿宋" w:hAnsi="仿宋" w:cstheme="minorEastAsia" w:hint="eastAsia"/>
          <w:sz w:val="28"/>
          <w:szCs w:val="28"/>
        </w:rPr>
        <w:t>需</w:t>
      </w:r>
      <w:r w:rsidRPr="00D75D6F">
        <w:rPr>
          <w:rFonts w:ascii="仿宋" w:eastAsia="仿宋" w:hAnsi="仿宋" w:cstheme="minorEastAsia"/>
          <w:sz w:val="28"/>
          <w:szCs w:val="28"/>
        </w:rPr>
        <w:t xml:space="preserve"> </w:t>
      </w:r>
      <w:r w:rsidRPr="00D75D6F">
        <w:rPr>
          <w:rFonts w:ascii="仿宋" w:eastAsia="仿宋" w:hAnsi="仿宋" w:cstheme="minorEastAsia" w:hint="eastAsia"/>
          <w:sz w:val="28"/>
          <w:szCs w:val="28"/>
        </w:rPr>
        <w:t>求</w:t>
      </w:r>
      <w:r w:rsidRPr="00D75D6F">
        <w:rPr>
          <w:rFonts w:ascii="仿宋" w:eastAsia="仿宋" w:hAnsi="仿宋" w:cstheme="minorEastAsia"/>
          <w:sz w:val="28"/>
          <w:szCs w:val="28"/>
        </w:rPr>
        <w:t xml:space="preserve"> </w:t>
      </w:r>
      <w:r w:rsidRPr="00D75D6F">
        <w:rPr>
          <w:rFonts w:ascii="仿宋" w:eastAsia="仿宋" w:hAnsi="仿宋" w:cstheme="minorEastAsia" w:hint="eastAsia"/>
          <w:sz w:val="28"/>
          <w:szCs w:val="28"/>
        </w:rPr>
        <w:t>方：山右环境技术上海有限公司</w:t>
      </w:r>
    </w:p>
    <w:p w:rsidR="00D75D6F" w:rsidRPr="00D75D6F" w:rsidRDefault="00D75D6F" w:rsidP="00D75D6F">
      <w:pPr>
        <w:ind w:firstLineChars="200" w:firstLine="560"/>
        <w:rPr>
          <w:rFonts w:ascii="仿宋" w:eastAsia="仿宋" w:hAnsi="仿宋" w:cstheme="minorEastAsia"/>
          <w:sz w:val="28"/>
          <w:szCs w:val="28"/>
        </w:rPr>
      </w:pPr>
      <w:r w:rsidRPr="00D75D6F">
        <w:rPr>
          <w:rFonts w:ascii="仿宋" w:eastAsia="仿宋" w:hAnsi="仿宋" w:cstheme="minorEastAsia" w:hint="eastAsia"/>
          <w:sz w:val="28"/>
          <w:szCs w:val="28"/>
        </w:rPr>
        <w:t>合作方式：合作开发，技术转让，委托开发等模式皆可</w:t>
      </w:r>
    </w:p>
    <w:p w:rsidR="00D75D6F" w:rsidRPr="00D75D6F" w:rsidRDefault="00D75D6F" w:rsidP="00D75D6F">
      <w:pPr>
        <w:ind w:firstLineChars="200" w:firstLine="560"/>
        <w:rPr>
          <w:rFonts w:ascii="仿宋" w:eastAsia="仿宋" w:hAnsi="仿宋" w:cstheme="minorEastAsia"/>
          <w:sz w:val="28"/>
          <w:szCs w:val="28"/>
        </w:rPr>
      </w:pPr>
      <w:r w:rsidRPr="00D75D6F">
        <w:rPr>
          <w:rFonts w:ascii="仿宋" w:eastAsia="仿宋" w:hAnsi="仿宋" w:cstheme="minorEastAsia" w:hint="eastAsia"/>
          <w:sz w:val="28"/>
          <w:szCs w:val="28"/>
        </w:rPr>
        <w:t>联</w:t>
      </w:r>
      <w:r w:rsidRPr="00D75D6F">
        <w:rPr>
          <w:rFonts w:ascii="仿宋" w:eastAsia="仿宋" w:hAnsi="仿宋" w:cstheme="minorEastAsia"/>
          <w:sz w:val="28"/>
          <w:szCs w:val="28"/>
        </w:rPr>
        <w:t xml:space="preserve"> </w:t>
      </w:r>
      <w:r w:rsidRPr="00D75D6F">
        <w:rPr>
          <w:rFonts w:ascii="仿宋" w:eastAsia="仿宋" w:hAnsi="仿宋" w:cstheme="minorEastAsia" w:hint="eastAsia"/>
          <w:sz w:val="28"/>
          <w:szCs w:val="28"/>
        </w:rPr>
        <w:t>系</w:t>
      </w:r>
      <w:r w:rsidRPr="00D75D6F">
        <w:rPr>
          <w:rFonts w:ascii="仿宋" w:eastAsia="仿宋" w:hAnsi="仿宋" w:cstheme="minorEastAsia"/>
          <w:sz w:val="28"/>
          <w:szCs w:val="28"/>
        </w:rPr>
        <w:t xml:space="preserve"> </w:t>
      </w:r>
      <w:r w:rsidRPr="00D75D6F">
        <w:rPr>
          <w:rFonts w:ascii="仿宋" w:eastAsia="仿宋" w:hAnsi="仿宋" w:cstheme="minorEastAsia" w:hint="eastAsia"/>
          <w:sz w:val="28"/>
          <w:szCs w:val="28"/>
        </w:rPr>
        <w:t>人：</w:t>
      </w:r>
      <w:r w:rsidRPr="00D75D6F">
        <w:rPr>
          <w:rFonts w:ascii="仿宋" w:eastAsia="仿宋" w:hAnsi="仿宋" w:cstheme="minorEastAsia"/>
          <w:sz w:val="28"/>
          <w:szCs w:val="28"/>
        </w:rPr>
        <w:t xml:space="preserve"> </w:t>
      </w:r>
      <w:r w:rsidRPr="00D75D6F">
        <w:rPr>
          <w:rFonts w:ascii="仿宋" w:eastAsia="仿宋" w:hAnsi="仿宋" w:cstheme="minorEastAsia" w:hint="eastAsia"/>
          <w:sz w:val="28"/>
          <w:szCs w:val="28"/>
        </w:rPr>
        <w:t>刘晓岳</w:t>
      </w:r>
    </w:p>
    <w:p w:rsidR="00D75D6F" w:rsidRPr="00D75D6F" w:rsidRDefault="00D75D6F" w:rsidP="00D75D6F">
      <w:pPr>
        <w:ind w:firstLineChars="200" w:firstLine="560"/>
        <w:rPr>
          <w:rFonts w:ascii="仿宋" w:eastAsia="仿宋" w:hAnsi="仿宋" w:cstheme="minorEastAsia"/>
          <w:sz w:val="28"/>
          <w:szCs w:val="28"/>
        </w:rPr>
      </w:pPr>
      <w:r w:rsidRPr="00D75D6F">
        <w:rPr>
          <w:rFonts w:ascii="仿宋" w:eastAsia="仿宋" w:hAnsi="仿宋" w:cstheme="minorEastAsia" w:hint="eastAsia"/>
          <w:sz w:val="28"/>
          <w:szCs w:val="28"/>
        </w:rPr>
        <w:t>联系方式：</w:t>
      </w:r>
      <w:r w:rsidRPr="00D75D6F">
        <w:rPr>
          <w:rFonts w:ascii="仿宋" w:eastAsia="仿宋" w:hAnsi="仿宋" w:cstheme="minorEastAsia"/>
          <w:sz w:val="28"/>
          <w:szCs w:val="28"/>
        </w:rPr>
        <w:t>13601999975</w:t>
      </w:r>
    </w:p>
    <w:p w:rsidR="00D75D6F" w:rsidRDefault="00D75D6F" w:rsidP="00D75D6F">
      <w:pPr>
        <w:ind w:firstLineChars="200" w:firstLine="562"/>
        <w:rPr>
          <w:rFonts w:ascii="仿宋" w:eastAsia="仿宋" w:hAnsi="仿宋" w:cstheme="minorEastAsia"/>
          <w:b/>
          <w:bCs/>
          <w:sz w:val="28"/>
          <w:szCs w:val="28"/>
        </w:rPr>
      </w:pPr>
      <w:r w:rsidRPr="00D75D6F">
        <w:rPr>
          <w:rFonts w:ascii="仿宋" w:eastAsia="仿宋" w:hAnsi="仿宋" w:cstheme="minorEastAsia" w:hint="eastAsia"/>
          <w:b/>
          <w:bCs/>
          <w:sz w:val="28"/>
          <w:szCs w:val="28"/>
        </w:rPr>
        <w:t>企业简介：</w:t>
      </w:r>
    </w:p>
    <w:p w:rsidR="00D75D6F" w:rsidRPr="00D75D6F" w:rsidRDefault="00D75D6F" w:rsidP="00D75D6F">
      <w:pPr>
        <w:ind w:firstLineChars="200" w:firstLine="560"/>
        <w:rPr>
          <w:rFonts w:ascii="仿宋" w:eastAsia="仿宋" w:hAnsi="仿宋" w:cstheme="minorEastAsia"/>
          <w:sz w:val="28"/>
          <w:szCs w:val="28"/>
        </w:rPr>
      </w:pPr>
      <w:r w:rsidRPr="00D75D6F">
        <w:rPr>
          <w:rFonts w:ascii="仿宋" w:eastAsia="仿宋" w:hAnsi="仿宋" w:cstheme="minorEastAsia" w:hint="eastAsia"/>
          <w:sz w:val="28"/>
          <w:szCs w:val="28"/>
        </w:rPr>
        <w:t>山右环境是一家新成立的技术型创业企业。公司拥有数项国际领先的空气治理技术，团队成员博士以上学历五名，硕士以上三名。</w:t>
      </w:r>
    </w:p>
    <w:p w:rsidR="00D75D6F" w:rsidRDefault="00D75D6F" w:rsidP="00D75D6F">
      <w:pPr>
        <w:ind w:firstLineChars="200" w:firstLine="562"/>
        <w:rPr>
          <w:rFonts w:ascii="仿宋" w:eastAsia="仿宋" w:hAnsi="仿宋" w:cstheme="minorEastAsia"/>
          <w:b/>
          <w:bCs/>
          <w:sz w:val="28"/>
          <w:szCs w:val="28"/>
        </w:rPr>
      </w:pPr>
      <w:r w:rsidRPr="00D75D6F">
        <w:rPr>
          <w:rFonts w:ascii="仿宋" w:eastAsia="仿宋" w:hAnsi="仿宋" w:cstheme="minorEastAsia" w:hint="eastAsia"/>
          <w:b/>
          <w:bCs/>
          <w:sz w:val="28"/>
          <w:szCs w:val="28"/>
        </w:rPr>
        <w:t>需求内容：</w:t>
      </w:r>
    </w:p>
    <w:p w:rsidR="00D50519" w:rsidRPr="00D75D6F" w:rsidRDefault="00D75D6F" w:rsidP="00D75D6F">
      <w:pPr>
        <w:ind w:firstLineChars="200" w:firstLine="560"/>
        <w:rPr>
          <w:rFonts w:ascii="仿宋" w:eastAsia="仿宋" w:hAnsi="仿宋" w:cstheme="minorEastAsia" w:hint="eastAsia"/>
          <w:sz w:val="28"/>
          <w:szCs w:val="28"/>
        </w:rPr>
      </w:pPr>
      <w:r w:rsidRPr="00D75D6F">
        <w:rPr>
          <w:rFonts w:ascii="仿宋" w:eastAsia="仿宋" w:hAnsi="仿宋" w:cstheme="minorEastAsia" w:hint="eastAsia"/>
          <w:sz w:val="28"/>
          <w:szCs w:val="28"/>
        </w:rPr>
        <w:t>在流体力学（气体方向）有相关研究成果，同时具备相关试验资源的个人和单位。</w:t>
      </w:r>
    </w:p>
    <w:p w:rsidR="00940200" w:rsidRPr="00A62463" w:rsidRDefault="00F810E2" w:rsidP="000703C2">
      <w:pPr>
        <w:pStyle w:val="Default"/>
        <w:numPr>
          <w:ilvl w:val="0"/>
          <w:numId w:val="10"/>
        </w:numPr>
        <w:spacing w:line="480" w:lineRule="auto"/>
        <w:jc w:val="center"/>
        <w:outlineLvl w:val="0"/>
        <w:rPr>
          <w:rFonts w:hAnsi="仿宋"/>
          <w:b/>
          <w:sz w:val="28"/>
          <w:szCs w:val="28"/>
        </w:rPr>
      </w:pPr>
      <w:bookmarkStart w:id="63" w:name="_Toc499661712"/>
      <w:r w:rsidRPr="00A62463">
        <w:rPr>
          <w:rFonts w:hAnsi="仿宋" w:hint="eastAsia"/>
          <w:b/>
          <w:sz w:val="28"/>
          <w:szCs w:val="28"/>
        </w:rPr>
        <w:t>名称</w:t>
      </w:r>
      <w:r w:rsidRPr="00A62463">
        <w:rPr>
          <w:rFonts w:hAnsi="仿宋"/>
          <w:b/>
          <w:sz w:val="28"/>
          <w:szCs w:val="28"/>
        </w:rPr>
        <w:t>：</w:t>
      </w:r>
      <w:r w:rsidR="003D62C3" w:rsidRPr="00A62463">
        <w:rPr>
          <w:rFonts w:hAnsi="仿宋" w:hint="eastAsia"/>
          <w:b/>
          <w:sz w:val="28"/>
          <w:szCs w:val="28"/>
        </w:rPr>
        <w:t>voc环保处理技术</w:t>
      </w:r>
      <w:bookmarkEnd w:id="63"/>
    </w:p>
    <w:p w:rsidR="00EB59B6" w:rsidRPr="00A62463" w:rsidRDefault="00EB59B6" w:rsidP="00EB59B6">
      <w:pPr>
        <w:ind w:firstLineChars="200" w:firstLine="562"/>
        <w:rPr>
          <w:rFonts w:ascii="仿宋" w:eastAsia="仿宋" w:hAnsi="仿宋" w:cstheme="minorEastAsia"/>
          <w:sz w:val="28"/>
          <w:szCs w:val="28"/>
        </w:rPr>
      </w:pPr>
      <w:r w:rsidRPr="00A62463">
        <w:rPr>
          <w:rFonts w:ascii="仿宋" w:eastAsia="仿宋" w:hAnsi="仿宋" w:cstheme="minorEastAsia" w:hint="eastAsia"/>
          <w:b/>
          <w:bCs/>
          <w:sz w:val="28"/>
          <w:szCs w:val="28"/>
        </w:rPr>
        <w:t>需求概要：</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需 求 方：上海杰源环保设备制造有限公司</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 系 人：于堂荣</w:t>
      </w:r>
    </w:p>
    <w:p w:rsidR="00EB59B6" w:rsidRPr="00A62463" w:rsidRDefault="00EB59B6" w:rsidP="00EB59B6">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联系方式：</w:t>
      </w:r>
      <w:r w:rsidRPr="00A62463">
        <w:rPr>
          <w:rFonts w:ascii="仿宋" w:eastAsia="仿宋" w:hAnsi="仿宋" w:cstheme="minorEastAsia"/>
          <w:sz w:val="28"/>
          <w:szCs w:val="28"/>
        </w:rPr>
        <w:t>13701626958</w:t>
      </w:r>
    </w:p>
    <w:p w:rsidR="00EB59B6" w:rsidRPr="00A62463" w:rsidRDefault="00EB59B6" w:rsidP="00EB59B6">
      <w:pPr>
        <w:pStyle w:val="HTML3"/>
        <w:spacing w:after="75" w:line="390" w:lineRule="atLeast"/>
        <w:ind w:leftChars="36" w:left="76"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企业简介：</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sz w:val="28"/>
          <w:szCs w:val="28"/>
        </w:rPr>
        <w:t>上海杰源环保设备制造有限公司座落在上海市浦东青港工业区,占地面积为10000平方米,拥有剪板机,折弯机,冲床,车床,刨床,铣床,转床,直流焊机,交流焊机,氩弧焊机,等离子切割等设备,主要从</w:t>
      </w:r>
      <w:r w:rsidRPr="00A62463">
        <w:rPr>
          <w:rFonts w:ascii="仿宋" w:eastAsia="仿宋" w:hAnsi="仿宋" w:cstheme="minorEastAsia"/>
          <w:sz w:val="28"/>
          <w:szCs w:val="28"/>
        </w:rPr>
        <w:lastRenderedPageBreak/>
        <w:t>事设备的加工及安装工程</w:t>
      </w:r>
      <w:r w:rsidRPr="00A62463">
        <w:rPr>
          <w:rFonts w:ascii="仿宋" w:eastAsia="仿宋" w:hAnsi="仿宋" w:cstheme="minorEastAsia" w:hint="eastAsia"/>
          <w:sz w:val="28"/>
          <w:szCs w:val="28"/>
        </w:rPr>
        <w:t>。</w:t>
      </w:r>
    </w:p>
    <w:p w:rsidR="00EB59B6" w:rsidRPr="00A62463" w:rsidRDefault="00EB59B6" w:rsidP="00EB59B6">
      <w:pPr>
        <w:shd w:val="clear" w:color="auto" w:fill="FFFFFF"/>
        <w:ind w:firstLineChars="196" w:firstLine="551"/>
        <w:rPr>
          <w:rFonts w:ascii="仿宋" w:eastAsia="仿宋" w:hAnsi="仿宋" w:cstheme="minorEastAsia"/>
          <w:b/>
          <w:bCs/>
          <w:sz w:val="28"/>
          <w:szCs w:val="28"/>
        </w:rPr>
      </w:pPr>
      <w:r w:rsidRPr="00A62463">
        <w:rPr>
          <w:rFonts w:ascii="仿宋" w:eastAsia="仿宋" w:hAnsi="仿宋" w:cstheme="minorEastAsia" w:hint="eastAsia"/>
          <w:b/>
          <w:bCs/>
          <w:sz w:val="28"/>
          <w:szCs w:val="28"/>
        </w:rPr>
        <w:t>需求内容：</w:t>
      </w:r>
    </w:p>
    <w:p w:rsidR="00EB59B6" w:rsidRPr="00A62463" w:rsidRDefault="00EB59B6" w:rsidP="00A62463">
      <w:pPr>
        <w:ind w:firstLineChars="200" w:firstLine="560"/>
        <w:rPr>
          <w:rFonts w:ascii="仿宋" w:eastAsia="仿宋" w:hAnsi="仿宋" w:cstheme="minorEastAsia"/>
          <w:sz w:val="28"/>
          <w:szCs w:val="28"/>
        </w:rPr>
      </w:pPr>
      <w:r w:rsidRPr="00A62463">
        <w:rPr>
          <w:rFonts w:ascii="仿宋" w:eastAsia="仿宋" w:hAnsi="仿宋" w:cstheme="minorEastAsia" w:hint="eastAsia"/>
          <w:sz w:val="28"/>
          <w:szCs w:val="28"/>
        </w:rPr>
        <w:t>随着国家环保要求越来越高，对于一些小型的</w:t>
      </w:r>
      <w:r w:rsidRPr="00A62463">
        <w:rPr>
          <w:rFonts w:ascii="仿宋" w:eastAsia="仿宋" w:hAnsi="仿宋" w:cstheme="minorEastAsia"/>
          <w:sz w:val="28"/>
          <w:szCs w:val="28"/>
        </w:rPr>
        <w:t>voc废气的处理。我们已有一些设备在实际运行</w:t>
      </w:r>
      <w:r w:rsidRPr="00A62463">
        <w:rPr>
          <w:rFonts w:ascii="仿宋" w:eastAsia="仿宋" w:hAnsi="仿宋" w:cstheme="minorEastAsia" w:hint="eastAsia"/>
          <w:sz w:val="28"/>
          <w:szCs w:val="28"/>
        </w:rPr>
        <w:t>，需要和同济大学环境工程的专家，或有环境工程专业的院校。</w:t>
      </w:r>
    </w:p>
    <w:sectPr w:rsidR="00EB59B6" w:rsidRPr="00A62463">
      <w:headerReference w:type="default" r:id="rId9"/>
      <w:footerReference w:type="default" r:id="rId1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0D" w:rsidRDefault="003F630D">
      <w:r>
        <w:separator/>
      </w:r>
    </w:p>
  </w:endnote>
  <w:endnote w:type="continuationSeparator" w:id="0">
    <w:p w:rsidR="003F630D" w:rsidRDefault="003F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nlo">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985" w:rsidRDefault="0054198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1985" w:rsidRDefault="0054198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0C09">
                            <w:rPr>
                              <w:noProof/>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41985" w:rsidRDefault="0054198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E0C09">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0D" w:rsidRDefault="003F630D">
      <w:r>
        <w:separator/>
      </w:r>
    </w:p>
  </w:footnote>
  <w:footnote w:type="continuationSeparator" w:id="0">
    <w:p w:rsidR="003F630D" w:rsidRDefault="003F6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985" w:rsidRDefault="00541985">
    <w:pPr>
      <w:pStyle w:val="a4"/>
      <w:jc w:val="center"/>
      <w:rPr>
        <w:rFonts w:ascii="仿宋" w:eastAsia="仿宋" w:hAnsi="仿宋" w:cs="仿宋"/>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2EA4"/>
    <w:multiLevelType w:val="hybridMultilevel"/>
    <w:tmpl w:val="DA3497F0"/>
    <w:lvl w:ilvl="0" w:tplc="7632FFF4">
      <w:start w:val="70"/>
      <w:numFmt w:val="decimal"/>
      <w:suff w:val="space"/>
      <w:lvlText w:val="%1、"/>
      <w:lvlJc w:val="left"/>
      <w:pPr>
        <w:ind w:left="420" w:hanging="420"/>
      </w:pPr>
      <w:rPr>
        <w:rFonts w:asciiTheme="minorEastAsia" w:eastAsia="宋体" w:hAnsiTheme="minorEastAsia" w:cstheme="minorBidi" w:hint="default"/>
        <w:b/>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5313AF"/>
    <w:multiLevelType w:val="multilevel"/>
    <w:tmpl w:val="1A5313AF"/>
    <w:lvl w:ilvl="0">
      <w:start w:val="1"/>
      <w:numFmt w:val="upperLetter"/>
      <w:lvlText w:val="%1、"/>
      <w:lvlJc w:val="left"/>
      <w:pPr>
        <w:ind w:left="1280" w:hanging="72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abstractNum w:abstractNumId="2">
    <w:nsid w:val="1E084E83"/>
    <w:multiLevelType w:val="multilevel"/>
    <w:tmpl w:val="1E084E83"/>
    <w:lvl w:ilvl="0">
      <w:start w:val="1"/>
      <w:numFmt w:val="decimal"/>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26E67048"/>
    <w:multiLevelType w:val="hybridMultilevel"/>
    <w:tmpl w:val="8B4A188A"/>
    <w:lvl w:ilvl="0" w:tplc="D75447EC">
      <w:start w:val="1"/>
      <w:numFmt w:val="decimal"/>
      <w:lvlText w:val="%1、"/>
      <w:lvlJc w:val="left"/>
      <w:pPr>
        <w:ind w:left="900" w:hanging="420"/>
      </w:pPr>
      <w:rPr>
        <w:rFonts w:asciiTheme="minorEastAsia" w:eastAsiaTheme="minorEastAsia" w:hAnsiTheme="minorEastAsia" w:cstheme="minorBidi"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B1B2D4E"/>
    <w:multiLevelType w:val="hybridMultilevel"/>
    <w:tmpl w:val="959AA1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432EC3"/>
    <w:multiLevelType w:val="multilevel"/>
    <w:tmpl w:val="3B432EC3"/>
    <w:lvl w:ilvl="0">
      <w:start w:val="1"/>
      <w:numFmt w:val="decimal"/>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nsid w:val="3D274361"/>
    <w:multiLevelType w:val="hybridMultilevel"/>
    <w:tmpl w:val="D2DE0B22"/>
    <w:lvl w:ilvl="0" w:tplc="C89699C6">
      <w:start w:val="1"/>
      <w:numFmt w:val="japaneseCounting"/>
      <w:lvlText w:val="%1、"/>
      <w:lvlJc w:val="left"/>
      <w:pPr>
        <w:ind w:left="480" w:hanging="480"/>
      </w:pPr>
      <w:rPr>
        <w:rFonts w:cs="仿宋" w:hint="default"/>
        <w:color w:val="000000"/>
      </w:rPr>
    </w:lvl>
    <w:lvl w:ilvl="1" w:tplc="556C84F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4B5D30"/>
    <w:multiLevelType w:val="hybridMultilevel"/>
    <w:tmpl w:val="198A1EC8"/>
    <w:lvl w:ilvl="0" w:tplc="F716A1DC">
      <w:start w:val="1"/>
      <w:numFmt w:val="decimal"/>
      <w:lvlText w:val="%1、"/>
      <w:lvlJc w:val="left"/>
      <w:pPr>
        <w:ind w:left="720" w:hanging="720"/>
      </w:pPr>
      <w:rPr>
        <w:rFonts w:ascii="Arial" w:hAnsi="Arial" w:cstheme="minorBid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270CF1"/>
    <w:multiLevelType w:val="hybridMultilevel"/>
    <w:tmpl w:val="606EF2F6"/>
    <w:lvl w:ilvl="0" w:tplc="C6D8007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4A627B7"/>
    <w:multiLevelType w:val="hybridMultilevel"/>
    <w:tmpl w:val="6F2AFFEA"/>
    <w:lvl w:ilvl="0" w:tplc="5A16383C">
      <w:start w:val="1"/>
      <w:numFmt w:val="decimal"/>
      <w:lvlText w:val="%1、"/>
      <w:lvlJc w:val="left"/>
      <w:pPr>
        <w:ind w:left="900" w:hanging="420"/>
      </w:pPr>
    </w:lvl>
    <w:lvl w:ilvl="1" w:tplc="76B22C46">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9F6BA96"/>
    <w:multiLevelType w:val="singleLevel"/>
    <w:tmpl w:val="59F6BA96"/>
    <w:lvl w:ilvl="0">
      <w:start w:val="1"/>
      <w:numFmt w:val="decimal"/>
      <w:lvlText w:val="%1."/>
      <w:lvlJc w:val="left"/>
      <w:pPr>
        <w:tabs>
          <w:tab w:val="num" w:pos="312"/>
        </w:tabs>
      </w:pPr>
    </w:lvl>
  </w:abstractNum>
  <w:abstractNum w:abstractNumId="11">
    <w:nsid w:val="5A164045"/>
    <w:multiLevelType w:val="singleLevel"/>
    <w:tmpl w:val="5A164045"/>
    <w:lvl w:ilvl="0">
      <w:start w:val="20"/>
      <w:numFmt w:val="decimal"/>
      <w:suff w:val="nothing"/>
      <w:lvlText w:val="%1 "/>
      <w:lvlJc w:val="left"/>
    </w:lvl>
  </w:abstractNum>
  <w:abstractNum w:abstractNumId="12">
    <w:nsid w:val="5A1684A4"/>
    <w:multiLevelType w:val="singleLevel"/>
    <w:tmpl w:val="5A1684A4"/>
    <w:lvl w:ilvl="0">
      <w:start w:val="1"/>
      <w:numFmt w:val="decimal"/>
      <w:suff w:val="nothing"/>
      <w:lvlText w:val="%1、"/>
      <w:lvlJc w:val="left"/>
    </w:lvl>
  </w:abstractNum>
  <w:abstractNum w:abstractNumId="13">
    <w:nsid w:val="5C5F766E"/>
    <w:multiLevelType w:val="hybridMultilevel"/>
    <w:tmpl w:val="1BE6A022"/>
    <w:lvl w:ilvl="0" w:tplc="6ED0B07A">
      <w:start w:val="157"/>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7414E1E"/>
    <w:multiLevelType w:val="hybridMultilevel"/>
    <w:tmpl w:val="0F20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7"/>
  </w:num>
  <w:num w:numId="6">
    <w:abstractNumId w:val="6"/>
  </w:num>
  <w:num w:numId="7">
    <w:abstractNumId w:val="3"/>
  </w:num>
  <w:num w:numId="8">
    <w:abstractNumId w:val="0"/>
  </w:num>
  <w:num w:numId="9">
    <w:abstractNumId w:val="9"/>
  </w:num>
  <w:num w:numId="10">
    <w:abstractNumId w:val="13"/>
  </w:num>
  <w:num w:numId="11">
    <w:abstractNumId w:val="12"/>
  </w:num>
  <w:num w:numId="12">
    <w:abstractNumId w:val="11"/>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554C3F"/>
    <w:rsid w:val="0000525D"/>
    <w:rsid w:val="00006E1B"/>
    <w:rsid w:val="0000762B"/>
    <w:rsid w:val="00030C64"/>
    <w:rsid w:val="00031F9B"/>
    <w:rsid w:val="0003286E"/>
    <w:rsid w:val="00034B9E"/>
    <w:rsid w:val="000464B7"/>
    <w:rsid w:val="000703C2"/>
    <w:rsid w:val="00091B30"/>
    <w:rsid w:val="000A50DA"/>
    <w:rsid w:val="000B2F2D"/>
    <w:rsid w:val="000B38B5"/>
    <w:rsid w:val="000B4B71"/>
    <w:rsid w:val="000E0897"/>
    <w:rsid w:val="00104548"/>
    <w:rsid w:val="00112DCF"/>
    <w:rsid w:val="001132E9"/>
    <w:rsid w:val="001220AC"/>
    <w:rsid w:val="00123F37"/>
    <w:rsid w:val="00132AB8"/>
    <w:rsid w:val="001350C0"/>
    <w:rsid w:val="001B4068"/>
    <w:rsid w:val="001C46DC"/>
    <w:rsid w:val="001D24E2"/>
    <w:rsid w:val="001D516E"/>
    <w:rsid w:val="001D5CB3"/>
    <w:rsid w:val="001E433A"/>
    <w:rsid w:val="002244FC"/>
    <w:rsid w:val="00272518"/>
    <w:rsid w:val="00274852"/>
    <w:rsid w:val="0028032D"/>
    <w:rsid w:val="00284785"/>
    <w:rsid w:val="00291E97"/>
    <w:rsid w:val="00297052"/>
    <w:rsid w:val="002A6C57"/>
    <w:rsid w:val="002C2622"/>
    <w:rsid w:val="002C350D"/>
    <w:rsid w:val="002E0128"/>
    <w:rsid w:val="002E79C7"/>
    <w:rsid w:val="002F1C1C"/>
    <w:rsid w:val="003149C7"/>
    <w:rsid w:val="00325292"/>
    <w:rsid w:val="00336528"/>
    <w:rsid w:val="00355091"/>
    <w:rsid w:val="0035592D"/>
    <w:rsid w:val="00355B74"/>
    <w:rsid w:val="00362989"/>
    <w:rsid w:val="00385FA7"/>
    <w:rsid w:val="003B3B32"/>
    <w:rsid w:val="003B65BB"/>
    <w:rsid w:val="003D217E"/>
    <w:rsid w:val="003D59F5"/>
    <w:rsid w:val="003D62C3"/>
    <w:rsid w:val="003F13A4"/>
    <w:rsid w:val="003F630D"/>
    <w:rsid w:val="00402F3B"/>
    <w:rsid w:val="00413172"/>
    <w:rsid w:val="004241BC"/>
    <w:rsid w:val="00436B2A"/>
    <w:rsid w:val="0046276A"/>
    <w:rsid w:val="00482358"/>
    <w:rsid w:val="00493635"/>
    <w:rsid w:val="004A276B"/>
    <w:rsid w:val="004A42AB"/>
    <w:rsid w:val="004B75C8"/>
    <w:rsid w:val="004D489E"/>
    <w:rsid w:val="004E0836"/>
    <w:rsid w:val="004E335E"/>
    <w:rsid w:val="004F0024"/>
    <w:rsid w:val="004F252F"/>
    <w:rsid w:val="005001CB"/>
    <w:rsid w:val="00511BB6"/>
    <w:rsid w:val="0052369A"/>
    <w:rsid w:val="00534124"/>
    <w:rsid w:val="00541985"/>
    <w:rsid w:val="0055048A"/>
    <w:rsid w:val="00564D6F"/>
    <w:rsid w:val="0059649A"/>
    <w:rsid w:val="005A4511"/>
    <w:rsid w:val="005A6A77"/>
    <w:rsid w:val="005B1212"/>
    <w:rsid w:val="005B5F6A"/>
    <w:rsid w:val="005C40A4"/>
    <w:rsid w:val="005C5C67"/>
    <w:rsid w:val="006002FD"/>
    <w:rsid w:val="00600FA1"/>
    <w:rsid w:val="00606150"/>
    <w:rsid w:val="00607796"/>
    <w:rsid w:val="00615216"/>
    <w:rsid w:val="00617395"/>
    <w:rsid w:val="006707B3"/>
    <w:rsid w:val="00684591"/>
    <w:rsid w:val="006A25C9"/>
    <w:rsid w:val="006A32B0"/>
    <w:rsid w:val="006A3C31"/>
    <w:rsid w:val="006A5FA2"/>
    <w:rsid w:val="006B13E3"/>
    <w:rsid w:val="006B25FF"/>
    <w:rsid w:val="006B2FCB"/>
    <w:rsid w:val="006B3049"/>
    <w:rsid w:val="006B65F5"/>
    <w:rsid w:val="006D5738"/>
    <w:rsid w:val="006E4BED"/>
    <w:rsid w:val="006E69C0"/>
    <w:rsid w:val="007120E1"/>
    <w:rsid w:val="00714683"/>
    <w:rsid w:val="00760805"/>
    <w:rsid w:val="00761437"/>
    <w:rsid w:val="007646B8"/>
    <w:rsid w:val="007744F4"/>
    <w:rsid w:val="00782551"/>
    <w:rsid w:val="00784E16"/>
    <w:rsid w:val="007927F2"/>
    <w:rsid w:val="007A342C"/>
    <w:rsid w:val="007A7E82"/>
    <w:rsid w:val="007B3FFD"/>
    <w:rsid w:val="007C2590"/>
    <w:rsid w:val="007E57AC"/>
    <w:rsid w:val="00811B99"/>
    <w:rsid w:val="00861FAF"/>
    <w:rsid w:val="00862090"/>
    <w:rsid w:val="00865429"/>
    <w:rsid w:val="00880814"/>
    <w:rsid w:val="00882944"/>
    <w:rsid w:val="008831B9"/>
    <w:rsid w:val="008C3E03"/>
    <w:rsid w:val="008E049B"/>
    <w:rsid w:val="008E45B4"/>
    <w:rsid w:val="008F3EAF"/>
    <w:rsid w:val="008F5029"/>
    <w:rsid w:val="00940200"/>
    <w:rsid w:val="00940FAC"/>
    <w:rsid w:val="00954641"/>
    <w:rsid w:val="00997240"/>
    <w:rsid w:val="009973E0"/>
    <w:rsid w:val="009C674A"/>
    <w:rsid w:val="009E0C09"/>
    <w:rsid w:val="009E4EBE"/>
    <w:rsid w:val="00A036F2"/>
    <w:rsid w:val="00A26B9A"/>
    <w:rsid w:val="00A601FC"/>
    <w:rsid w:val="00A62463"/>
    <w:rsid w:val="00AB276B"/>
    <w:rsid w:val="00AC1998"/>
    <w:rsid w:val="00AC6548"/>
    <w:rsid w:val="00AF7708"/>
    <w:rsid w:val="00B223A6"/>
    <w:rsid w:val="00B23278"/>
    <w:rsid w:val="00B67642"/>
    <w:rsid w:val="00B8343A"/>
    <w:rsid w:val="00B83BF1"/>
    <w:rsid w:val="00BA33D0"/>
    <w:rsid w:val="00BB761C"/>
    <w:rsid w:val="00BC0C6C"/>
    <w:rsid w:val="00BE7001"/>
    <w:rsid w:val="00BF603A"/>
    <w:rsid w:val="00C06BE3"/>
    <w:rsid w:val="00C10CEB"/>
    <w:rsid w:val="00C12019"/>
    <w:rsid w:val="00C127EA"/>
    <w:rsid w:val="00C44A0C"/>
    <w:rsid w:val="00C6302B"/>
    <w:rsid w:val="00C661AF"/>
    <w:rsid w:val="00C71CC5"/>
    <w:rsid w:val="00C920AA"/>
    <w:rsid w:val="00CC09E1"/>
    <w:rsid w:val="00CC6A86"/>
    <w:rsid w:val="00CD7B49"/>
    <w:rsid w:val="00CF4F55"/>
    <w:rsid w:val="00D0195B"/>
    <w:rsid w:val="00D125F5"/>
    <w:rsid w:val="00D133EC"/>
    <w:rsid w:val="00D22F24"/>
    <w:rsid w:val="00D35055"/>
    <w:rsid w:val="00D47519"/>
    <w:rsid w:val="00D50519"/>
    <w:rsid w:val="00D51AB3"/>
    <w:rsid w:val="00D60BED"/>
    <w:rsid w:val="00D65AAC"/>
    <w:rsid w:val="00D71738"/>
    <w:rsid w:val="00D75D6F"/>
    <w:rsid w:val="00D770D3"/>
    <w:rsid w:val="00D81533"/>
    <w:rsid w:val="00D871C9"/>
    <w:rsid w:val="00D95A9E"/>
    <w:rsid w:val="00DA2E7E"/>
    <w:rsid w:val="00DA568F"/>
    <w:rsid w:val="00DA7AF8"/>
    <w:rsid w:val="00DB3423"/>
    <w:rsid w:val="00DB6A52"/>
    <w:rsid w:val="00DD1E66"/>
    <w:rsid w:val="00DF357D"/>
    <w:rsid w:val="00DF3C15"/>
    <w:rsid w:val="00DF771B"/>
    <w:rsid w:val="00E01A69"/>
    <w:rsid w:val="00E21791"/>
    <w:rsid w:val="00E56EB5"/>
    <w:rsid w:val="00E65F47"/>
    <w:rsid w:val="00E7312E"/>
    <w:rsid w:val="00E7419D"/>
    <w:rsid w:val="00E7429A"/>
    <w:rsid w:val="00E831A7"/>
    <w:rsid w:val="00E87808"/>
    <w:rsid w:val="00EB0CA4"/>
    <w:rsid w:val="00EB277D"/>
    <w:rsid w:val="00EB59B6"/>
    <w:rsid w:val="00EC4F0D"/>
    <w:rsid w:val="00ED2135"/>
    <w:rsid w:val="00F25BDE"/>
    <w:rsid w:val="00F45B1F"/>
    <w:rsid w:val="00F562F9"/>
    <w:rsid w:val="00F57F18"/>
    <w:rsid w:val="00F810E2"/>
    <w:rsid w:val="00F854F0"/>
    <w:rsid w:val="00F93F12"/>
    <w:rsid w:val="00FA42C0"/>
    <w:rsid w:val="00FB02BF"/>
    <w:rsid w:val="00FD2642"/>
    <w:rsid w:val="00FD4349"/>
    <w:rsid w:val="00FD64C6"/>
    <w:rsid w:val="00FE6A16"/>
    <w:rsid w:val="00FE6CEB"/>
    <w:rsid w:val="00FF0D08"/>
    <w:rsid w:val="00FF0E09"/>
    <w:rsid w:val="02C66387"/>
    <w:rsid w:val="06F6417E"/>
    <w:rsid w:val="073A17E9"/>
    <w:rsid w:val="08A808DA"/>
    <w:rsid w:val="0A9349D6"/>
    <w:rsid w:val="0B1E26F0"/>
    <w:rsid w:val="0C0831A4"/>
    <w:rsid w:val="0DF01732"/>
    <w:rsid w:val="0E5D0DB6"/>
    <w:rsid w:val="0EC04C7E"/>
    <w:rsid w:val="0FC73055"/>
    <w:rsid w:val="127A6A95"/>
    <w:rsid w:val="12B458A3"/>
    <w:rsid w:val="15E077E0"/>
    <w:rsid w:val="164143AC"/>
    <w:rsid w:val="16AE60CA"/>
    <w:rsid w:val="16B81A21"/>
    <w:rsid w:val="16C14BD3"/>
    <w:rsid w:val="17982A56"/>
    <w:rsid w:val="19DF405D"/>
    <w:rsid w:val="1CF0080D"/>
    <w:rsid w:val="1CF83F7D"/>
    <w:rsid w:val="1DCA42C1"/>
    <w:rsid w:val="217C508D"/>
    <w:rsid w:val="24506E9B"/>
    <w:rsid w:val="25615E67"/>
    <w:rsid w:val="26A726AF"/>
    <w:rsid w:val="27A70098"/>
    <w:rsid w:val="281254C3"/>
    <w:rsid w:val="28E0599C"/>
    <w:rsid w:val="28F54C82"/>
    <w:rsid w:val="2B39009B"/>
    <w:rsid w:val="2D1360F2"/>
    <w:rsid w:val="2FEA4BD6"/>
    <w:rsid w:val="32997FF5"/>
    <w:rsid w:val="34305D47"/>
    <w:rsid w:val="3667244B"/>
    <w:rsid w:val="3AF226CD"/>
    <w:rsid w:val="3C6846B3"/>
    <w:rsid w:val="3DF72E81"/>
    <w:rsid w:val="40874ED1"/>
    <w:rsid w:val="419237DC"/>
    <w:rsid w:val="41977253"/>
    <w:rsid w:val="4A1D656E"/>
    <w:rsid w:val="4A554C3F"/>
    <w:rsid w:val="4AF74113"/>
    <w:rsid w:val="4CB6654B"/>
    <w:rsid w:val="4CD127F9"/>
    <w:rsid w:val="4F172ECC"/>
    <w:rsid w:val="50743BC7"/>
    <w:rsid w:val="50C75A92"/>
    <w:rsid w:val="51135CBD"/>
    <w:rsid w:val="51C350A1"/>
    <w:rsid w:val="536D6A10"/>
    <w:rsid w:val="552269C0"/>
    <w:rsid w:val="5533276D"/>
    <w:rsid w:val="56732BE9"/>
    <w:rsid w:val="569223A1"/>
    <w:rsid w:val="56BA2E0E"/>
    <w:rsid w:val="5936494A"/>
    <w:rsid w:val="59691E92"/>
    <w:rsid w:val="5A307BFF"/>
    <w:rsid w:val="5B2312AF"/>
    <w:rsid w:val="5EB6496E"/>
    <w:rsid w:val="5EBA0378"/>
    <w:rsid w:val="5F4A6029"/>
    <w:rsid w:val="61640359"/>
    <w:rsid w:val="62AC4750"/>
    <w:rsid w:val="65A337FE"/>
    <w:rsid w:val="65E6466C"/>
    <w:rsid w:val="6AA71B94"/>
    <w:rsid w:val="6C497DD3"/>
    <w:rsid w:val="6D1B7BCC"/>
    <w:rsid w:val="6D495C06"/>
    <w:rsid w:val="705E31EC"/>
    <w:rsid w:val="7125519B"/>
    <w:rsid w:val="715C3A9A"/>
    <w:rsid w:val="75176464"/>
    <w:rsid w:val="75EE3DE0"/>
    <w:rsid w:val="7A580439"/>
    <w:rsid w:val="7BCA71A1"/>
    <w:rsid w:val="7C1265F5"/>
    <w:rsid w:val="7C374691"/>
    <w:rsid w:val="7EFB7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B24CB6-DA49-400F-B121-79220D1E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Preformatted" w:uiPriority="99"/>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outlineLvl w:val="0"/>
    </w:pPr>
    <w:rPr>
      <w:b/>
      <w:kern w:val="44"/>
      <w:sz w:val="30"/>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rFonts w:asciiTheme="minorHAnsi" w:eastAsiaTheme="minorEastAsia" w:hAnsiTheme="minorHAnsi"/>
      <w:b/>
      <w:kern w:val="44"/>
      <w:sz w:val="30"/>
    </w:rPr>
  </w:style>
  <w:style w:type="paragraph" w:styleId="a3">
    <w:name w:val="footer"/>
    <w:basedOn w:val="a"/>
    <w:link w:val="Char"/>
    <w:qFormat/>
    <w:pPr>
      <w:tabs>
        <w:tab w:val="center" w:pos="4153"/>
        <w:tab w:val="right" w:pos="8306"/>
      </w:tabs>
      <w:snapToGrid w:val="0"/>
      <w:jc w:val="left"/>
    </w:pPr>
    <w:rPr>
      <w:sz w:val="18"/>
    </w:rPr>
  </w:style>
  <w:style w:type="character" w:customStyle="1" w:styleId="Char">
    <w:name w:val="页脚 Char"/>
    <w:link w:val="a3"/>
    <w:rsid w:val="00940200"/>
    <w:rPr>
      <w:rFonts w:asciiTheme="minorHAnsi" w:eastAsiaTheme="minorEastAsia" w:hAnsiTheme="minorHAnsi" w:cstheme="minorBidi"/>
      <w:kern w:val="2"/>
      <w:sz w:val="18"/>
      <w:szCs w:val="24"/>
    </w:rPr>
  </w:style>
  <w:style w:type="paragraph" w:styleId="a4">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rsid w:val="00940200"/>
    <w:rPr>
      <w:rFonts w:asciiTheme="minorHAnsi" w:eastAsiaTheme="minorEastAsia" w:hAnsiTheme="minorHAnsi" w:cstheme="minorBidi"/>
      <w:kern w:val="2"/>
      <w:sz w:val="18"/>
      <w:szCs w:val="24"/>
    </w:rPr>
  </w:style>
  <w:style w:type="paragraph" w:styleId="10">
    <w:name w:val="toc 1"/>
    <w:basedOn w:val="a"/>
    <w:next w:val="a"/>
    <w:uiPriority w:val="39"/>
    <w:qFormat/>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uiPriority w:val="22"/>
    <w:qFormat/>
    <w:rPr>
      <w:b/>
      <w:color w:val="FFFFFF"/>
      <w:sz w:val="18"/>
      <w:szCs w:val="18"/>
      <w:shd w:val="clear" w:color="auto" w:fill="777777"/>
    </w:rPr>
  </w:style>
  <w:style w:type="character" w:styleId="a7">
    <w:name w:val="FollowedHyperlink"/>
    <w:basedOn w:val="a0"/>
    <w:qFormat/>
    <w:rPr>
      <w:color w:val="2B71E3"/>
      <w:u w:val="none"/>
    </w:rPr>
  </w:style>
  <w:style w:type="character" w:styleId="a8">
    <w:name w:val="Emphasis"/>
    <w:basedOn w:val="a0"/>
    <w:uiPriority w:val="20"/>
    <w:qFormat/>
    <w:rPr>
      <w:i/>
      <w:iCs/>
    </w:rPr>
  </w:style>
  <w:style w:type="character" w:styleId="HTML">
    <w:name w:val="HTML Definition"/>
    <w:basedOn w:val="a0"/>
    <w:qFormat/>
    <w:rPr>
      <w:i/>
    </w:rPr>
  </w:style>
  <w:style w:type="character" w:styleId="a9">
    <w:name w:val="Hyperlink"/>
    <w:basedOn w:val="a0"/>
    <w:uiPriority w:val="99"/>
    <w:qFormat/>
    <w:rPr>
      <w:color w:val="2B71E3"/>
      <w:u w:val="none"/>
    </w:rPr>
  </w:style>
  <w:style w:type="character" w:styleId="HTML0">
    <w:name w:val="HTML Code"/>
    <w:basedOn w:val="a0"/>
    <w:qFormat/>
    <w:rPr>
      <w:rFonts w:ascii="Menlo" w:eastAsia="Menlo" w:hAnsi="Menlo" w:cs="Menlo"/>
      <w:color w:val="C7254E"/>
      <w:sz w:val="21"/>
      <w:szCs w:val="21"/>
      <w:shd w:val="clear" w:color="auto" w:fill="F9F2F4"/>
    </w:rPr>
  </w:style>
  <w:style w:type="character" w:styleId="HTML1">
    <w:name w:val="HTML Keyboard"/>
    <w:basedOn w:val="a0"/>
    <w:qFormat/>
    <w:rPr>
      <w:rFonts w:ascii="Menlo" w:eastAsia="Menlo" w:hAnsi="Menlo" w:cs="Menlo" w:hint="default"/>
      <w:color w:val="FFFFFF"/>
      <w:sz w:val="21"/>
      <w:szCs w:val="21"/>
      <w:shd w:val="clear" w:color="auto" w:fill="333333"/>
    </w:rPr>
  </w:style>
  <w:style w:type="character" w:styleId="HTML2">
    <w:name w:val="HTML Sample"/>
    <w:basedOn w:val="a0"/>
    <w:qFormat/>
    <w:rPr>
      <w:rFonts w:ascii="Menlo" w:eastAsia="Menlo" w:hAnsi="Menlo" w:cs="Menlo" w:hint="default"/>
      <w:sz w:val="21"/>
      <w:szCs w:val="21"/>
    </w:rPr>
  </w:style>
  <w:style w:type="paragraph" w:customStyle="1" w:styleId="11">
    <w:name w:val="列出段落1"/>
    <w:basedOn w:val="a"/>
    <w:uiPriority w:val="34"/>
    <w:unhideWhenUsed/>
    <w:qFormat/>
    <w:pPr>
      <w:ind w:firstLineChars="200" w:firstLine="420"/>
    </w:pPr>
  </w:style>
  <w:style w:type="paragraph" w:customStyle="1" w:styleId="20">
    <w:name w:val="列出段落2"/>
    <w:basedOn w:val="a"/>
    <w:uiPriority w:val="99"/>
    <w:unhideWhenUsed/>
    <w:qFormat/>
    <w:pPr>
      <w:ind w:firstLineChars="200" w:firstLine="420"/>
    </w:pPr>
  </w:style>
  <w:style w:type="paragraph" w:customStyle="1" w:styleId="3">
    <w:name w:val="列出段落3"/>
    <w:basedOn w:val="a"/>
    <w:uiPriority w:val="99"/>
    <w:unhideWhenUsed/>
    <w:qFormat/>
    <w:pPr>
      <w:ind w:firstLineChars="200" w:firstLine="420"/>
    </w:pPr>
  </w:style>
  <w:style w:type="paragraph" w:customStyle="1" w:styleId="4">
    <w:name w:val="列出段落4"/>
    <w:basedOn w:val="a"/>
    <w:uiPriority w:val="99"/>
    <w:unhideWhenUsed/>
    <w:qFormat/>
    <w:pPr>
      <w:ind w:firstLineChars="200" w:firstLine="420"/>
    </w:pPr>
  </w:style>
  <w:style w:type="character" w:customStyle="1" w:styleId="font-color-b1">
    <w:name w:val="font-color-b1"/>
    <w:basedOn w:val="a0"/>
    <w:qFormat/>
    <w:rPr>
      <w:color w:val="313D4F"/>
    </w:rPr>
  </w:style>
  <w:style w:type="character" w:customStyle="1" w:styleId="form-control-static5">
    <w:name w:val="form-control-static5"/>
    <w:basedOn w:val="a0"/>
    <w:qFormat/>
    <w:rPr>
      <w:sz w:val="27"/>
      <w:szCs w:val="27"/>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character" w:customStyle="1" w:styleId="font-color-b">
    <w:name w:val="font-color-b"/>
    <w:basedOn w:val="a0"/>
    <w:rsid w:val="00940200"/>
  </w:style>
  <w:style w:type="paragraph" w:customStyle="1" w:styleId="aa">
    <w:name w:val="[基本段落]"/>
    <w:basedOn w:val="a"/>
    <w:uiPriority w:val="99"/>
    <w:rsid w:val="003D59F5"/>
    <w:pPr>
      <w:autoSpaceDE w:val="0"/>
      <w:autoSpaceDN w:val="0"/>
      <w:adjustRightInd w:val="0"/>
      <w:spacing w:line="288" w:lineRule="auto"/>
      <w:textAlignment w:val="center"/>
    </w:pPr>
    <w:rPr>
      <w:rFonts w:ascii="宋体" w:eastAsia="宋体" w:cs="宋体"/>
      <w:color w:val="000000"/>
      <w:kern w:val="0"/>
      <w:sz w:val="24"/>
      <w:lang w:val="zh-CN"/>
    </w:rPr>
  </w:style>
  <w:style w:type="paragraph" w:styleId="ab">
    <w:name w:val="List Paragraph"/>
    <w:basedOn w:val="a"/>
    <w:uiPriority w:val="34"/>
    <w:qFormat/>
    <w:rsid w:val="00031F9B"/>
    <w:pPr>
      <w:ind w:firstLineChars="200" w:firstLine="420"/>
    </w:pPr>
  </w:style>
  <w:style w:type="paragraph" w:styleId="TOC">
    <w:name w:val="TOC Heading"/>
    <w:basedOn w:val="1"/>
    <w:next w:val="a"/>
    <w:uiPriority w:val="39"/>
    <w:unhideWhenUsed/>
    <w:qFormat/>
    <w:rsid w:val="00D51AB3"/>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form-control-static3">
    <w:name w:val="form-control-static3"/>
    <w:basedOn w:val="a0"/>
    <w:rsid w:val="00615216"/>
  </w:style>
  <w:style w:type="paragraph" w:styleId="21">
    <w:name w:val="toc 2"/>
    <w:basedOn w:val="a"/>
    <w:next w:val="a"/>
    <w:autoRedefine/>
    <w:uiPriority w:val="39"/>
    <w:unhideWhenUsed/>
    <w:rsid w:val="00CC6A86"/>
    <w:pPr>
      <w:ind w:leftChars="200" w:left="420"/>
    </w:pPr>
    <w:rPr>
      <w:szCs w:val="22"/>
    </w:rPr>
  </w:style>
  <w:style w:type="paragraph" w:styleId="30">
    <w:name w:val="toc 3"/>
    <w:basedOn w:val="a"/>
    <w:next w:val="a"/>
    <w:autoRedefine/>
    <w:uiPriority w:val="39"/>
    <w:unhideWhenUsed/>
    <w:rsid w:val="00CC6A86"/>
    <w:pPr>
      <w:ind w:leftChars="400" w:left="840"/>
    </w:pPr>
    <w:rPr>
      <w:szCs w:val="22"/>
    </w:rPr>
  </w:style>
  <w:style w:type="paragraph" w:styleId="40">
    <w:name w:val="toc 4"/>
    <w:basedOn w:val="a"/>
    <w:next w:val="a"/>
    <w:autoRedefine/>
    <w:uiPriority w:val="39"/>
    <w:unhideWhenUsed/>
    <w:rsid w:val="00CC6A86"/>
    <w:pPr>
      <w:ind w:leftChars="600" w:left="1260"/>
    </w:pPr>
    <w:rPr>
      <w:szCs w:val="22"/>
    </w:rPr>
  </w:style>
  <w:style w:type="paragraph" w:styleId="5">
    <w:name w:val="toc 5"/>
    <w:basedOn w:val="a"/>
    <w:next w:val="a"/>
    <w:autoRedefine/>
    <w:uiPriority w:val="39"/>
    <w:unhideWhenUsed/>
    <w:rsid w:val="00CC6A86"/>
    <w:pPr>
      <w:ind w:leftChars="800" w:left="1680"/>
    </w:pPr>
    <w:rPr>
      <w:szCs w:val="22"/>
    </w:rPr>
  </w:style>
  <w:style w:type="paragraph" w:styleId="6">
    <w:name w:val="toc 6"/>
    <w:basedOn w:val="a"/>
    <w:next w:val="a"/>
    <w:autoRedefine/>
    <w:uiPriority w:val="39"/>
    <w:unhideWhenUsed/>
    <w:rsid w:val="00CC6A86"/>
    <w:pPr>
      <w:ind w:leftChars="1000" w:left="2100"/>
    </w:pPr>
    <w:rPr>
      <w:szCs w:val="22"/>
    </w:rPr>
  </w:style>
  <w:style w:type="paragraph" w:styleId="7">
    <w:name w:val="toc 7"/>
    <w:basedOn w:val="a"/>
    <w:next w:val="a"/>
    <w:autoRedefine/>
    <w:uiPriority w:val="39"/>
    <w:unhideWhenUsed/>
    <w:rsid w:val="00CC6A86"/>
    <w:pPr>
      <w:ind w:leftChars="1200" w:left="2520"/>
    </w:pPr>
    <w:rPr>
      <w:szCs w:val="22"/>
    </w:rPr>
  </w:style>
  <w:style w:type="paragraph" w:styleId="8">
    <w:name w:val="toc 8"/>
    <w:basedOn w:val="a"/>
    <w:next w:val="a"/>
    <w:autoRedefine/>
    <w:uiPriority w:val="39"/>
    <w:unhideWhenUsed/>
    <w:rsid w:val="00CC6A86"/>
    <w:pPr>
      <w:ind w:leftChars="1400" w:left="2940"/>
    </w:pPr>
    <w:rPr>
      <w:szCs w:val="22"/>
    </w:rPr>
  </w:style>
  <w:style w:type="paragraph" w:styleId="9">
    <w:name w:val="toc 9"/>
    <w:basedOn w:val="a"/>
    <w:next w:val="a"/>
    <w:autoRedefine/>
    <w:uiPriority w:val="39"/>
    <w:unhideWhenUsed/>
    <w:rsid w:val="00CC6A86"/>
    <w:pPr>
      <w:ind w:leftChars="1600" w:left="3360"/>
    </w:pPr>
    <w:rPr>
      <w:szCs w:val="22"/>
    </w:rPr>
  </w:style>
  <w:style w:type="paragraph" w:styleId="HTML3">
    <w:name w:val="HTML Preformatted"/>
    <w:basedOn w:val="a"/>
    <w:link w:val="HTMLChar"/>
    <w:uiPriority w:val="99"/>
    <w:unhideWhenUsed/>
    <w:rsid w:val="00FD2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3"/>
    <w:uiPriority w:val="99"/>
    <w:rsid w:val="00FD2642"/>
    <w:rPr>
      <w:rFonts w:ascii="宋体" w:hAnsi="宋体" w:cs="宋体"/>
      <w:sz w:val="24"/>
      <w:szCs w:val="24"/>
    </w:rPr>
  </w:style>
  <w:style w:type="paragraph" w:styleId="ac">
    <w:name w:val="endnote text"/>
    <w:basedOn w:val="a"/>
    <w:link w:val="Char1"/>
    <w:rsid w:val="001E433A"/>
    <w:pPr>
      <w:snapToGrid w:val="0"/>
      <w:jc w:val="left"/>
    </w:pPr>
  </w:style>
  <w:style w:type="character" w:customStyle="1" w:styleId="Char1">
    <w:name w:val="尾注文本 Char"/>
    <w:basedOn w:val="a0"/>
    <w:link w:val="ac"/>
    <w:rsid w:val="001E433A"/>
    <w:rPr>
      <w:rFonts w:asciiTheme="minorHAnsi" w:eastAsiaTheme="minorEastAsia" w:hAnsiTheme="minorHAnsi" w:cstheme="minorBidi"/>
      <w:kern w:val="2"/>
      <w:sz w:val="21"/>
      <w:szCs w:val="24"/>
    </w:rPr>
  </w:style>
  <w:style w:type="character" w:styleId="ad">
    <w:name w:val="endnote reference"/>
    <w:basedOn w:val="a0"/>
    <w:rsid w:val="001E433A"/>
    <w:rPr>
      <w:vertAlign w:val="superscript"/>
    </w:rPr>
  </w:style>
  <w:style w:type="paragraph" w:customStyle="1" w:styleId="TextSelf-defined">
    <w:name w:val="_Text Self-defined"/>
    <w:basedOn w:val="a"/>
    <w:qFormat/>
    <w:rsid w:val="0003286E"/>
    <w:pPr>
      <w:ind w:firstLineChars="210" w:firstLine="210"/>
      <w:contextualSpacing/>
      <w:jc w:val="left"/>
    </w:pPr>
    <w:rPr>
      <w:rFonts w:ascii="Times New Roman" w:eastAsia="仿宋" w:hAnsi="Times New Roman" w:cs="Times New Roman"/>
      <w:sz w:val="24"/>
    </w:rPr>
  </w:style>
  <w:style w:type="character" w:customStyle="1" w:styleId="apple-converted-space">
    <w:name w:val="apple-converted-space"/>
    <w:basedOn w:val="a0"/>
    <w:rsid w:val="0003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8752">
      <w:bodyDiv w:val="1"/>
      <w:marLeft w:val="0"/>
      <w:marRight w:val="0"/>
      <w:marTop w:val="0"/>
      <w:marBottom w:val="0"/>
      <w:divBdr>
        <w:top w:val="none" w:sz="0" w:space="0" w:color="auto"/>
        <w:left w:val="none" w:sz="0" w:space="0" w:color="auto"/>
        <w:bottom w:val="none" w:sz="0" w:space="0" w:color="auto"/>
        <w:right w:val="none" w:sz="0" w:space="0" w:color="auto"/>
      </w:divBdr>
    </w:div>
    <w:div w:id="125858121">
      <w:bodyDiv w:val="1"/>
      <w:marLeft w:val="0"/>
      <w:marRight w:val="0"/>
      <w:marTop w:val="0"/>
      <w:marBottom w:val="0"/>
      <w:divBdr>
        <w:top w:val="none" w:sz="0" w:space="0" w:color="auto"/>
        <w:left w:val="none" w:sz="0" w:space="0" w:color="auto"/>
        <w:bottom w:val="none" w:sz="0" w:space="0" w:color="auto"/>
        <w:right w:val="none" w:sz="0" w:space="0" w:color="auto"/>
      </w:divBdr>
    </w:div>
    <w:div w:id="189998805">
      <w:bodyDiv w:val="1"/>
      <w:marLeft w:val="0"/>
      <w:marRight w:val="0"/>
      <w:marTop w:val="0"/>
      <w:marBottom w:val="0"/>
      <w:divBdr>
        <w:top w:val="none" w:sz="0" w:space="0" w:color="auto"/>
        <w:left w:val="none" w:sz="0" w:space="0" w:color="auto"/>
        <w:bottom w:val="none" w:sz="0" w:space="0" w:color="auto"/>
        <w:right w:val="none" w:sz="0" w:space="0" w:color="auto"/>
      </w:divBdr>
    </w:div>
    <w:div w:id="366416479">
      <w:bodyDiv w:val="1"/>
      <w:marLeft w:val="0"/>
      <w:marRight w:val="0"/>
      <w:marTop w:val="0"/>
      <w:marBottom w:val="0"/>
      <w:divBdr>
        <w:top w:val="none" w:sz="0" w:space="0" w:color="auto"/>
        <w:left w:val="none" w:sz="0" w:space="0" w:color="auto"/>
        <w:bottom w:val="none" w:sz="0" w:space="0" w:color="auto"/>
        <w:right w:val="none" w:sz="0" w:space="0" w:color="auto"/>
      </w:divBdr>
      <w:divsChild>
        <w:div w:id="1435176331">
          <w:marLeft w:val="0"/>
          <w:marRight w:val="0"/>
          <w:marTop w:val="0"/>
          <w:marBottom w:val="0"/>
          <w:divBdr>
            <w:top w:val="none" w:sz="0" w:space="0" w:color="auto"/>
            <w:left w:val="none" w:sz="0" w:space="0" w:color="auto"/>
            <w:bottom w:val="none" w:sz="0" w:space="0" w:color="auto"/>
            <w:right w:val="none" w:sz="0" w:space="0" w:color="auto"/>
          </w:divBdr>
          <w:divsChild>
            <w:div w:id="298848419">
              <w:marLeft w:val="0"/>
              <w:marRight w:val="0"/>
              <w:marTop w:val="0"/>
              <w:marBottom w:val="0"/>
              <w:divBdr>
                <w:top w:val="none" w:sz="0" w:space="0" w:color="auto"/>
                <w:left w:val="none" w:sz="0" w:space="0" w:color="auto"/>
                <w:bottom w:val="none" w:sz="0" w:space="0" w:color="auto"/>
                <w:right w:val="none" w:sz="0" w:space="0" w:color="auto"/>
              </w:divBdr>
              <w:divsChild>
                <w:div w:id="1831170480">
                  <w:marLeft w:val="-225"/>
                  <w:marRight w:val="-225"/>
                  <w:marTop w:val="0"/>
                  <w:marBottom w:val="0"/>
                  <w:divBdr>
                    <w:top w:val="none" w:sz="0" w:space="0" w:color="auto"/>
                    <w:left w:val="none" w:sz="0" w:space="0" w:color="auto"/>
                    <w:bottom w:val="none" w:sz="0" w:space="0" w:color="auto"/>
                    <w:right w:val="none" w:sz="0" w:space="0" w:color="auto"/>
                  </w:divBdr>
                  <w:divsChild>
                    <w:div w:id="1841038873">
                      <w:marLeft w:val="0"/>
                      <w:marRight w:val="0"/>
                      <w:marTop w:val="0"/>
                      <w:marBottom w:val="0"/>
                      <w:divBdr>
                        <w:top w:val="none" w:sz="0" w:space="0" w:color="auto"/>
                        <w:left w:val="none" w:sz="0" w:space="0" w:color="auto"/>
                        <w:bottom w:val="none" w:sz="0" w:space="0" w:color="auto"/>
                        <w:right w:val="none" w:sz="0" w:space="0" w:color="auto"/>
                      </w:divBdr>
                      <w:divsChild>
                        <w:div w:id="400641619">
                          <w:marLeft w:val="0"/>
                          <w:marRight w:val="0"/>
                          <w:marTop w:val="0"/>
                          <w:marBottom w:val="0"/>
                          <w:divBdr>
                            <w:top w:val="none" w:sz="0" w:space="0" w:color="auto"/>
                            <w:left w:val="none" w:sz="0" w:space="0" w:color="auto"/>
                            <w:bottom w:val="none" w:sz="0" w:space="0" w:color="auto"/>
                            <w:right w:val="none" w:sz="0" w:space="0" w:color="auto"/>
                          </w:divBdr>
                          <w:divsChild>
                            <w:div w:id="1676227681">
                              <w:marLeft w:val="0"/>
                              <w:marRight w:val="0"/>
                              <w:marTop w:val="0"/>
                              <w:marBottom w:val="0"/>
                              <w:divBdr>
                                <w:top w:val="none" w:sz="0" w:space="0" w:color="auto"/>
                                <w:left w:val="none" w:sz="0" w:space="0" w:color="auto"/>
                                <w:bottom w:val="none" w:sz="0" w:space="0" w:color="auto"/>
                                <w:right w:val="none" w:sz="0" w:space="0" w:color="auto"/>
                              </w:divBdr>
                              <w:divsChild>
                                <w:div w:id="335689804">
                                  <w:marLeft w:val="0"/>
                                  <w:marRight w:val="0"/>
                                  <w:marTop w:val="0"/>
                                  <w:marBottom w:val="0"/>
                                  <w:divBdr>
                                    <w:top w:val="none" w:sz="0" w:space="0" w:color="auto"/>
                                    <w:left w:val="none" w:sz="0" w:space="0" w:color="auto"/>
                                    <w:bottom w:val="none" w:sz="0" w:space="0" w:color="auto"/>
                                    <w:right w:val="none" w:sz="0" w:space="0" w:color="auto"/>
                                  </w:divBdr>
                                  <w:divsChild>
                                    <w:div w:id="771054018">
                                      <w:marLeft w:val="0"/>
                                      <w:marRight w:val="0"/>
                                      <w:marTop w:val="0"/>
                                      <w:marBottom w:val="0"/>
                                      <w:divBdr>
                                        <w:top w:val="none" w:sz="0" w:space="0" w:color="auto"/>
                                        <w:left w:val="none" w:sz="0" w:space="0" w:color="auto"/>
                                        <w:bottom w:val="none" w:sz="0" w:space="0" w:color="auto"/>
                                        <w:right w:val="none" w:sz="0" w:space="0" w:color="auto"/>
                                      </w:divBdr>
                                      <w:divsChild>
                                        <w:div w:id="967978719">
                                          <w:marLeft w:val="0"/>
                                          <w:marRight w:val="0"/>
                                          <w:marTop w:val="0"/>
                                          <w:marBottom w:val="0"/>
                                          <w:divBdr>
                                            <w:top w:val="single" w:sz="6" w:space="0" w:color="DDDDDD"/>
                                            <w:left w:val="single" w:sz="6" w:space="0" w:color="DDDDDD"/>
                                            <w:bottom w:val="single" w:sz="6" w:space="0" w:color="DDDDDD"/>
                                            <w:right w:val="single" w:sz="6" w:space="0" w:color="DDDDDD"/>
                                          </w:divBdr>
                                          <w:divsChild>
                                            <w:div w:id="10815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727566">
      <w:bodyDiv w:val="1"/>
      <w:marLeft w:val="0"/>
      <w:marRight w:val="0"/>
      <w:marTop w:val="0"/>
      <w:marBottom w:val="0"/>
      <w:divBdr>
        <w:top w:val="none" w:sz="0" w:space="0" w:color="auto"/>
        <w:left w:val="none" w:sz="0" w:space="0" w:color="auto"/>
        <w:bottom w:val="none" w:sz="0" w:space="0" w:color="auto"/>
        <w:right w:val="none" w:sz="0" w:space="0" w:color="auto"/>
      </w:divBdr>
      <w:divsChild>
        <w:div w:id="970748126">
          <w:marLeft w:val="0"/>
          <w:marRight w:val="0"/>
          <w:marTop w:val="0"/>
          <w:marBottom w:val="0"/>
          <w:divBdr>
            <w:top w:val="none" w:sz="0" w:space="0" w:color="auto"/>
            <w:left w:val="none" w:sz="0" w:space="0" w:color="auto"/>
            <w:bottom w:val="none" w:sz="0" w:space="0" w:color="auto"/>
            <w:right w:val="none" w:sz="0" w:space="0" w:color="auto"/>
          </w:divBdr>
          <w:divsChild>
            <w:div w:id="1384989959">
              <w:marLeft w:val="0"/>
              <w:marRight w:val="0"/>
              <w:marTop w:val="0"/>
              <w:marBottom w:val="0"/>
              <w:divBdr>
                <w:top w:val="none" w:sz="0" w:space="0" w:color="auto"/>
                <w:left w:val="none" w:sz="0" w:space="0" w:color="auto"/>
                <w:bottom w:val="none" w:sz="0" w:space="0" w:color="auto"/>
                <w:right w:val="none" w:sz="0" w:space="0" w:color="auto"/>
              </w:divBdr>
              <w:divsChild>
                <w:div w:id="1253782457">
                  <w:marLeft w:val="-225"/>
                  <w:marRight w:val="-225"/>
                  <w:marTop w:val="0"/>
                  <w:marBottom w:val="0"/>
                  <w:divBdr>
                    <w:top w:val="none" w:sz="0" w:space="0" w:color="auto"/>
                    <w:left w:val="none" w:sz="0" w:space="0" w:color="auto"/>
                    <w:bottom w:val="none" w:sz="0" w:space="0" w:color="auto"/>
                    <w:right w:val="none" w:sz="0" w:space="0" w:color="auto"/>
                  </w:divBdr>
                  <w:divsChild>
                    <w:div w:id="1158419806">
                      <w:marLeft w:val="0"/>
                      <w:marRight w:val="0"/>
                      <w:marTop w:val="0"/>
                      <w:marBottom w:val="0"/>
                      <w:divBdr>
                        <w:top w:val="none" w:sz="0" w:space="0" w:color="auto"/>
                        <w:left w:val="none" w:sz="0" w:space="0" w:color="auto"/>
                        <w:bottom w:val="none" w:sz="0" w:space="0" w:color="auto"/>
                        <w:right w:val="none" w:sz="0" w:space="0" w:color="auto"/>
                      </w:divBdr>
                      <w:divsChild>
                        <w:div w:id="2026519871">
                          <w:marLeft w:val="0"/>
                          <w:marRight w:val="0"/>
                          <w:marTop w:val="0"/>
                          <w:marBottom w:val="0"/>
                          <w:divBdr>
                            <w:top w:val="none" w:sz="0" w:space="0" w:color="auto"/>
                            <w:left w:val="none" w:sz="0" w:space="0" w:color="auto"/>
                            <w:bottom w:val="none" w:sz="0" w:space="0" w:color="auto"/>
                            <w:right w:val="none" w:sz="0" w:space="0" w:color="auto"/>
                          </w:divBdr>
                          <w:divsChild>
                            <w:div w:id="1100028349">
                              <w:marLeft w:val="0"/>
                              <w:marRight w:val="0"/>
                              <w:marTop w:val="0"/>
                              <w:marBottom w:val="0"/>
                              <w:divBdr>
                                <w:top w:val="none" w:sz="0" w:space="0" w:color="auto"/>
                                <w:left w:val="none" w:sz="0" w:space="0" w:color="auto"/>
                                <w:bottom w:val="none" w:sz="0" w:space="0" w:color="auto"/>
                                <w:right w:val="none" w:sz="0" w:space="0" w:color="auto"/>
                              </w:divBdr>
                              <w:divsChild>
                                <w:div w:id="410348920">
                                  <w:marLeft w:val="0"/>
                                  <w:marRight w:val="0"/>
                                  <w:marTop w:val="0"/>
                                  <w:marBottom w:val="0"/>
                                  <w:divBdr>
                                    <w:top w:val="none" w:sz="0" w:space="0" w:color="auto"/>
                                    <w:left w:val="none" w:sz="0" w:space="0" w:color="auto"/>
                                    <w:bottom w:val="none" w:sz="0" w:space="0" w:color="auto"/>
                                    <w:right w:val="none" w:sz="0" w:space="0" w:color="auto"/>
                                  </w:divBdr>
                                  <w:divsChild>
                                    <w:div w:id="1199775089">
                                      <w:marLeft w:val="0"/>
                                      <w:marRight w:val="0"/>
                                      <w:marTop w:val="0"/>
                                      <w:marBottom w:val="0"/>
                                      <w:divBdr>
                                        <w:top w:val="none" w:sz="0" w:space="0" w:color="auto"/>
                                        <w:left w:val="none" w:sz="0" w:space="0" w:color="auto"/>
                                        <w:bottom w:val="none" w:sz="0" w:space="0" w:color="auto"/>
                                        <w:right w:val="none" w:sz="0" w:space="0" w:color="auto"/>
                                      </w:divBdr>
                                      <w:divsChild>
                                        <w:div w:id="23941674">
                                          <w:marLeft w:val="0"/>
                                          <w:marRight w:val="0"/>
                                          <w:marTop w:val="0"/>
                                          <w:marBottom w:val="0"/>
                                          <w:divBdr>
                                            <w:top w:val="single" w:sz="6" w:space="0" w:color="DDDDDD"/>
                                            <w:left w:val="single" w:sz="6" w:space="0" w:color="DDDDDD"/>
                                            <w:bottom w:val="single" w:sz="6" w:space="0" w:color="DDDDDD"/>
                                            <w:right w:val="single" w:sz="6" w:space="0" w:color="DDDDDD"/>
                                          </w:divBdr>
                                          <w:divsChild>
                                            <w:div w:id="374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110051">
      <w:bodyDiv w:val="1"/>
      <w:marLeft w:val="0"/>
      <w:marRight w:val="0"/>
      <w:marTop w:val="0"/>
      <w:marBottom w:val="0"/>
      <w:divBdr>
        <w:top w:val="none" w:sz="0" w:space="0" w:color="auto"/>
        <w:left w:val="none" w:sz="0" w:space="0" w:color="auto"/>
        <w:bottom w:val="none" w:sz="0" w:space="0" w:color="auto"/>
        <w:right w:val="none" w:sz="0" w:space="0" w:color="auto"/>
      </w:divBdr>
      <w:divsChild>
        <w:div w:id="805053653">
          <w:marLeft w:val="0"/>
          <w:marRight w:val="0"/>
          <w:marTop w:val="0"/>
          <w:marBottom w:val="0"/>
          <w:divBdr>
            <w:top w:val="none" w:sz="0" w:space="0" w:color="auto"/>
            <w:left w:val="none" w:sz="0" w:space="0" w:color="auto"/>
            <w:bottom w:val="none" w:sz="0" w:space="0" w:color="auto"/>
            <w:right w:val="none" w:sz="0" w:space="0" w:color="auto"/>
          </w:divBdr>
          <w:divsChild>
            <w:div w:id="677269190">
              <w:marLeft w:val="0"/>
              <w:marRight w:val="0"/>
              <w:marTop w:val="0"/>
              <w:marBottom w:val="0"/>
              <w:divBdr>
                <w:top w:val="none" w:sz="0" w:space="0" w:color="auto"/>
                <w:left w:val="none" w:sz="0" w:space="0" w:color="auto"/>
                <w:bottom w:val="none" w:sz="0" w:space="0" w:color="auto"/>
                <w:right w:val="none" w:sz="0" w:space="0" w:color="auto"/>
              </w:divBdr>
              <w:divsChild>
                <w:div w:id="1278751612">
                  <w:marLeft w:val="-225"/>
                  <w:marRight w:val="-225"/>
                  <w:marTop w:val="0"/>
                  <w:marBottom w:val="0"/>
                  <w:divBdr>
                    <w:top w:val="none" w:sz="0" w:space="0" w:color="auto"/>
                    <w:left w:val="none" w:sz="0" w:space="0" w:color="auto"/>
                    <w:bottom w:val="none" w:sz="0" w:space="0" w:color="auto"/>
                    <w:right w:val="none" w:sz="0" w:space="0" w:color="auto"/>
                  </w:divBdr>
                  <w:divsChild>
                    <w:div w:id="2021422857">
                      <w:marLeft w:val="0"/>
                      <w:marRight w:val="0"/>
                      <w:marTop w:val="0"/>
                      <w:marBottom w:val="0"/>
                      <w:divBdr>
                        <w:top w:val="none" w:sz="0" w:space="0" w:color="auto"/>
                        <w:left w:val="none" w:sz="0" w:space="0" w:color="auto"/>
                        <w:bottom w:val="none" w:sz="0" w:space="0" w:color="auto"/>
                        <w:right w:val="none" w:sz="0" w:space="0" w:color="auto"/>
                      </w:divBdr>
                      <w:divsChild>
                        <w:div w:id="289946551">
                          <w:marLeft w:val="0"/>
                          <w:marRight w:val="0"/>
                          <w:marTop w:val="150"/>
                          <w:marBottom w:val="0"/>
                          <w:divBdr>
                            <w:top w:val="none" w:sz="0" w:space="0" w:color="auto"/>
                            <w:left w:val="none" w:sz="0" w:space="0" w:color="auto"/>
                            <w:bottom w:val="none" w:sz="0" w:space="0" w:color="auto"/>
                            <w:right w:val="none" w:sz="0" w:space="0" w:color="auto"/>
                          </w:divBdr>
                          <w:divsChild>
                            <w:div w:id="1835216536">
                              <w:marLeft w:val="0"/>
                              <w:marRight w:val="0"/>
                              <w:marTop w:val="0"/>
                              <w:marBottom w:val="0"/>
                              <w:divBdr>
                                <w:top w:val="none" w:sz="0" w:space="0" w:color="auto"/>
                                <w:left w:val="none" w:sz="0" w:space="0" w:color="auto"/>
                                <w:bottom w:val="none" w:sz="0" w:space="0" w:color="auto"/>
                                <w:right w:val="none" w:sz="0" w:space="0" w:color="auto"/>
                              </w:divBdr>
                              <w:divsChild>
                                <w:div w:id="787895755">
                                  <w:marLeft w:val="-225"/>
                                  <w:marRight w:val="-225"/>
                                  <w:marTop w:val="0"/>
                                  <w:marBottom w:val="0"/>
                                  <w:divBdr>
                                    <w:top w:val="none" w:sz="0" w:space="0" w:color="auto"/>
                                    <w:left w:val="none" w:sz="0" w:space="0" w:color="auto"/>
                                    <w:bottom w:val="none" w:sz="0" w:space="0" w:color="auto"/>
                                    <w:right w:val="none" w:sz="0" w:space="0" w:color="auto"/>
                                  </w:divBdr>
                                  <w:divsChild>
                                    <w:div w:id="2008550752">
                                      <w:marLeft w:val="0"/>
                                      <w:marRight w:val="0"/>
                                      <w:marTop w:val="0"/>
                                      <w:marBottom w:val="0"/>
                                      <w:divBdr>
                                        <w:top w:val="none" w:sz="0" w:space="0" w:color="auto"/>
                                        <w:left w:val="none" w:sz="0" w:space="0" w:color="auto"/>
                                        <w:bottom w:val="none" w:sz="0" w:space="0" w:color="auto"/>
                                        <w:right w:val="none" w:sz="0" w:space="0" w:color="auto"/>
                                      </w:divBdr>
                                      <w:divsChild>
                                        <w:div w:id="995764256">
                                          <w:marLeft w:val="-225"/>
                                          <w:marRight w:val="-225"/>
                                          <w:marTop w:val="0"/>
                                          <w:marBottom w:val="0"/>
                                          <w:divBdr>
                                            <w:top w:val="none" w:sz="0" w:space="0" w:color="auto"/>
                                            <w:left w:val="none" w:sz="0" w:space="0" w:color="auto"/>
                                            <w:bottom w:val="none" w:sz="0" w:space="0" w:color="auto"/>
                                            <w:right w:val="none" w:sz="0" w:space="0" w:color="auto"/>
                                          </w:divBdr>
                                          <w:divsChild>
                                            <w:div w:id="1294480486">
                                              <w:marLeft w:val="0"/>
                                              <w:marRight w:val="0"/>
                                              <w:marTop w:val="0"/>
                                              <w:marBottom w:val="0"/>
                                              <w:divBdr>
                                                <w:top w:val="none" w:sz="0" w:space="0" w:color="auto"/>
                                                <w:left w:val="none" w:sz="0" w:space="0" w:color="auto"/>
                                                <w:bottom w:val="none" w:sz="0" w:space="0" w:color="auto"/>
                                                <w:right w:val="none" w:sz="0" w:space="0" w:color="auto"/>
                                              </w:divBdr>
                                              <w:divsChild>
                                                <w:div w:id="1142621330">
                                                  <w:marLeft w:val="0"/>
                                                  <w:marRight w:val="0"/>
                                                  <w:marTop w:val="0"/>
                                                  <w:marBottom w:val="0"/>
                                                  <w:divBdr>
                                                    <w:top w:val="none" w:sz="0" w:space="0" w:color="auto"/>
                                                    <w:left w:val="none" w:sz="0" w:space="0" w:color="auto"/>
                                                    <w:bottom w:val="none" w:sz="0" w:space="0" w:color="auto"/>
                                                    <w:right w:val="none" w:sz="0" w:space="0" w:color="auto"/>
                                                  </w:divBdr>
                                                  <w:divsChild>
                                                    <w:div w:id="1254314068">
                                                      <w:marLeft w:val="-225"/>
                                                      <w:marRight w:val="-225"/>
                                                      <w:marTop w:val="0"/>
                                                      <w:marBottom w:val="150"/>
                                                      <w:divBdr>
                                                        <w:top w:val="none" w:sz="0" w:space="0" w:color="auto"/>
                                                        <w:left w:val="none" w:sz="0" w:space="0" w:color="auto"/>
                                                        <w:bottom w:val="none" w:sz="0" w:space="0" w:color="auto"/>
                                                        <w:right w:val="none" w:sz="0" w:space="0" w:color="auto"/>
                                                      </w:divBdr>
                                                      <w:divsChild>
                                                        <w:div w:id="13815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844309">
      <w:bodyDiv w:val="1"/>
      <w:marLeft w:val="0"/>
      <w:marRight w:val="0"/>
      <w:marTop w:val="0"/>
      <w:marBottom w:val="0"/>
      <w:divBdr>
        <w:top w:val="none" w:sz="0" w:space="0" w:color="auto"/>
        <w:left w:val="none" w:sz="0" w:space="0" w:color="auto"/>
        <w:bottom w:val="none" w:sz="0" w:space="0" w:color="auto"/>
        <w:right w:val="none" w:sz="0" w:space="0" w:color="auto"/>
      </w:divBdr>
    </w:div>
    <w:div w:id="984241723">
      <w:bodyDiv w:val="1"/>
      <w:marLeft w:val="0"/>
      <w:marRight w:val="0"/>
      <w:marTop w:val="0"/>
      <w:marBottom w:val="0"/>
      <w:divBdr>
        <w:top w:val="none" w:sz="0" w:space="0" w:color="auto"/>
        <w:left w:val="none" w:sz="0" w:space="0" w:color="auto"/>
        <w:bottom w:val="none" w:sz="0" w:space="0" w:color="auto"/>
        <w:right w:val="none" w:sz="0" w:space="0" w:color="auto"/>
      </w:divBdr>
      <w:divsChild>
        <w:div w:id="2113620715">
          <w:marLeft w:val="0"/>
          <w:marRight w:val="0"/>
          <w:marTop w:val="0"/>
          <w:marBottom w:val="0"/>
          <w:divBdr>
            <w:top w:val="none" w:sz="0" w:space="0" w:color="auto"/>
            <w:left w:val="none" w:sz="0" w:space="0" w:color="auto"/>
            <w:bottom w:val="none" w:sz="0" w:space="0" w:color="auto"/>
            <w:right w:val="none" w:sz="0" w:space="0" w:color="auto"/>
          </w:divBdr>
          <w:divsChild>
            <w:div w:id="188953410">
              <w:marLeft w:val="0"/>
              <w:marRight w:val="0"/>
              <w:marTop w:val="0"/>
              <w:marBottom w:val="0"/>
              <w:divBdr>
                <w:top w:val="none" w:sz="0" w:space="0" w:color="auto"/>
                <w:left w:val="none" w:sz="0" w:space="0" w:color="auto"/>
                <w:bottom w:val="none" w:sz="0" w:space="0" w:color="auto"/>
                <w:right w:val="none" w:sz="0" w:space="0" w:color="auto"/>
              </w:divBdr>
              <w:divsChild>
                <w:div w:id="94978887">
                  <w:marLeft w:val="-225"/>
                  <w:marRight w:val="-225"/>
                  <w:marTop w:val="0"/>
                  <w:marBottom w:val="0"/>
                  <w:divBdr>
                    <w:top w:val="none" w:sz="0" w:space="0" w:color="auto"/>
                    <w:left w:val="none" w:sz="0" w:space="0" w:color="auto"/>
                    <w:bottom w:val="none" w:sz="0" w:space="0" w:color="auto"/>
                    <w:right w:val="none" w:sz="0" w:space="0" w:color="auto"/>
                  </w:divBdr>
                  <w:divsChild>
                    <w:div w:id="1692029598">
                      <w:marLeft w:val="0"/>
                      <w:marRight w:val="0"/>
                      <w:marTop w:val="0"/>
                      <w:marBottom w:val="0"/>
                      <w:divBdr>
                        <w:top w:val="none" w:sz="0" w:space="0" w:color="auto"/>
                        <w:left w:val="none" w:sz="0" w:space="0" w:color="auto"/>
                        <w:bottom w:val="none" w:sz="0" w:space="0" w:color="auto"/>
                        <w:right w:val="none" w:sz="0" w:space="0" w:color="auto"/>
                      </w:divBdr>
                      <w:divsChild>
                        <w:div w:id="994918380">
                          <w:marLeft w:val="0"/>
                          <w:marRight w:val="0"/>
                          <w:marTop w:val="0"/>
                          <w:marBottom w:val="0"/>
                          <w:divBdr>
                            <w:top w:val="none" w:sz="0" w:space="0" w:color="auto"/>
                            <w:left w:val="none" w:sz="0" w:space="0" w:color="auto"/>
                            <w:bottom w:val="none" w:sz="0" w:space="0" w:color="auto"/>
                            <w:right w:val="none" w:sz="0" w:space="0" w:color="auto"/>
                          </w:divBdr>
                          <w:divsChild>
                            <w:div w:id="1241283117">
                              <w:marLeft w:val="0"/>
                              <w:marRight w:val="0"/>
                              <w:marTop w:val="0"/>
                              <w:marBottom w:val="0"/>
                              <w:divBdr>
                                <w:top w:val="none" w:sz="0" w:space="0" w:color="auto"/>
                                <w:left w:val="none" w:sz="0" w:space="0" w:color="auto"/>
                                <w:bottom w:val="none" w:sz="0" w:space="0" w:color="auto"/>
                                <w:right w:val="none" w:sz="0" w:space="0" w:color="auto"/>
                              </w:divBdr>
                              <w:divsChild>
                                <w:div w:id="276718160">
                                  <w:marLeft w:val="0"/>
                                  <w:marRight w:val="0"/>
                                  <w:marTop w:val="0"/>
                                  <w:marBottom w:val="0"/>
                                  <w:divBdr>
                                    <w:top w:val="none" w:sz="0" w:space="0" w:color="auto"/>
                                    <w:left w:val="none" w:sz="0" w:space="0" w:color="auto"/>
                                    <w:bottom w:val="none" w:sz="0" w:space="0" w:color="auto"/>
                                    <w:right w:val="none" w:sz="0" w:space="0" w:color="auto"/>
                                  </w:divBdr>
                                  <w:divsChild>
                                    <w:div w:id="1573151378">
                                      <w:marLeft w:val="0"/>
                                      <w:marRight w:val="0"/>
                                      <w:marTop w:val="0"/>
                                      <w:marBottom w:val="0"/>
                                      <w:divBdr>
                                        <w:top w:val="none" w:sz="0" w:space="0" w:color="auto"/>
                                        <w:left w:val="none" w:sz="0" w:space="0" w:color="auto"/>
                                        <w:bottom w:val="none" w:sz="0" w:space="0" w:color="auto"/>
                                        <w:right w:val="none" w:sz="0" w:space="0" w:color="auto"/>
                                      </w:divBdr>
                                      <w:divsChild>
                                        <w:div w:id="86389996">
                                          <w:marLeft w:val="0"/>
                                          <w:marRight w:val="0"/>
                                          <w:marTop w:val="0"/>
                                          <w:marBottom w:val="0"/>
                                          <w:divBdr>
                                            <w:top w:val="single" w:sz="6" w:space="0" w:color="DDDDDD"/>
                                            <w:left w:val="single" w:sz="6" w:space="0" w:color="DDDDDD"/>
                                            <w:bottom w:val="single" w:sz="6" w:space="0" w:color="DDDDDD"/>
                                            <w:right w:val="single" w:sz="6" w:space="0" w:color="DDDDDD"/>
                                          </w:divBdr>
                                          <w:divsChild>
                                            <w:div w:id="7095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301723">
      <w:bodyDiv w:val="1"/>
      <w:marLeft w:val="0"/>
      <w:marRight w:val="0"/>
      <w:marTop w:val="0"/>
      <w:marBottom w:val="0"/>
      <w:divBdr>
        <w:top w:val="none" w:sz="0" w:space="0" w:color="auto"/>
        <w:left w:val="none" w:sz="0" w:space="0" w:color="auto"/>
        <w:bottom w:val="none" w:sz="0" w:space="0" w:color="auto"/>
        <w:right w:val="none" w:sz="0" w:space="0" w:color="auto"/>
      </w:divBdr>
    </w:div>
    <w:div w:id="1192038229">
      <w:bodyDiv w:val="1"/>
      <w:marLeft w:val="0"/>
      <w:marRight w:val="0"/>
      <w:marTop w:val="0"/>
      <w:marBottom w:val="0"/>
      <w:divBdr>
        <w:top w:val="none" w:sz="0" w:space="0" w:color="auto"/>
        <w:left w:val="none" w:sz="0" w:space="0" w:color="auto"/>
        <w:bottom w:val="none" w:sz="0" w:space="0" w:color="auto"/>
        <w:right w:val="none" w:sz="0" w:space="0" w:color="auto"/>
      </w:divBdr>
      <w:divsChild>
        <w:div w:id="892231251">
          <w:marLeft w:val="0"/>
          <w:marRight w:val="0"/>
          <w:marTop w:val="0"/>
          <w:marBottom w:val="0"/>
          <w:divBdr>
            <w:top w:val="none" w:sz="0" w:space="0" w:color="auto"/>
            <w:left w:val="none" w:sz="0" w:space="0" w:color="auto"/>
            <w:bottom w:val="none" w:sz="0" w:space="0" w:color="auto"/>
            <w:right w:val="none" w:sz="0" w:space="0" w:color="auto"/>
          </w:divBdr>
          <w:divsChild>
            <w:div w:id="508298465">
              <w:marLeft w:val="0"/>
              <w:marRight w:val="0"/>
              <w:marTop w:val="0"/>
              <w:marBottom w:val="0"/>
              <w:divBdr>
                <w:top w:val="none" w:sz="0" w:space="0" w:color="auto"/>
                <w:left w:val="none" w:sz="0" w:space="0" w:color="auto"/>
                <w:bottom w:val="none" w:sz="0" w:space="0" w:color="auto"/>
                <w:right w:val="none" w:sz="0" w:space="0" w:color="auto"/>
              </w:divBdr>
              <w:divsChild>
                <w:div w:id="551892276">
                  <w:marLeft w:val="-225"/>
                  <w:marRight w:val="-225"/>
                  <w:marTop w:val="0"/>
                  <w:marBottom w:val="0"/>
                  <w:divBdr>
                    <w:top w:val="none" w:sz="0" w:space="0" w:color="auto"/>
                    <w:left w:val="none" w:sz="0" w:space="0" w:color="auto"/>
                    <w:bottom w:val="none" w:sz="0" w:space="0" w:color="auto"/>
                    <w:right w:val="none" w:sz="0" w:space="0" w:color="auto"/>
                  </w:divBdr>
                  <w:divsChild>
                    <w:div w:id="2130511136">
                      <w:marLeft w:val="0"/>
                      <w:marRight w:val="0"/>
                      <w:marTop w:val="0"/>
                      <w:marBottom w:val="0"/>
                      <w:divBdr>
                        <w:top w:val="none" w:sz="0" w:space="0" w:color="auto"/>
                        <w:left w:val="none" w:sz="0" w:space="0" w:color="auto"/>
                        <w:bottom w:val="none" w:sz="0" w:space="0" w:color="auto"/>
                        <w:right w:val="none" w:sz="0" w:space="0" w:color="auto"/>
                      </w:divBdr>
                      <w:divsChild>
                        <w:div w:id="1692560428">
                          <w:marLeft w:val="0"/>
                          <w:marRight w:val="0"/>
                          <w:marTop w:val="150"/>
                          <w:marBottom w:val="0"/>
                          <w:divBdr>
                            <w:top w:val="none" w:sz="0" w:space="0" w:color="auto"/>
                            <w:left w:val="none" w:sz="0" w:space="0" w:color="auto"/>
                            <w:bottom w:val="none" w:sz="0" w:space="0" w:color="auto"/>
                            <w:right w:val="none" w:sz="0" w:space="0" w:color="auto"/>
                          </w:divBdr>
                          <w:divsChild>
                            <w:div w:id="877743639">
                              <w:marLeft w:val="0"/>
                              <w:marRight w:val="0"/>
                              <w:marTop w:val="0"/>
                              <w:marBottom w:val="0"/>
                              <w:divBdr>
                                <w:top w:val="none" w:sz="0" w:space="0" w:color="auto"/>
                                <w:left w:val="none" w:sz="0" w:space="0" w:color="auto"/>
                                <w:bottom w:val="none" w:sz="0" w:space="0" w:color="auto"/>
                                <w:right w:val="none" w:sz="0" w:space="0" w:color="auto"/>
                              </w:divBdr>
                              <w:divsChild>
                                <w:div w:id="941375684">
                                  <w:marLeft w:val="-225"/>
                                  <w:marRight w:val="-225"/>
                                  <w:marTop w:val="0"/>
                                  <w:marBottom w:val="0"/>
                                  <w:divBdr>
                                    <w:top w:val="none" w:sz="0" w:space="0" w:color="auto"/>
                                    <w:left w:val="none" w:sz="0" w:space="0" w:color="auto"/>
                                    <w:bottom w:val="none" w:sz="0" w:space="0" w:color="auto"/>
                                    <w:right w:val="none" w:sz="0" w:space="0" w:color="auto"/>
                                  </w:divBdr>
                                  <w:divsChild>
                                    <w:div w:id="16471331">
                                      <w:marLeft w:val="0"/>
                                      <w:marRight w:val="0"/>
                                      <w:marTop w:val="0"/>
                                      <w:marBottom w:val="0"/>
                                      <w:divBdr>
                                        <w:top w:val="none" w:sz="0" w:space="0" w:color="auto"/>
                                        <w:left w:val="none" w:sz="0" w:space="0" w:color="auto"/>
                                        <w:bottom w:val="none" w:sz="0" w:space="0" w:color="auto"/>
                                        <w:right w:val="none" w:sz="0" w:space="0" w:color="auto"/>
                                      </w:divBdr>
                                      <w:divsChild>
                                        <w:div w:id="2120946089">
                                          <w:marLeft w:val="-225"/>
                                          <w:marRight w:val="-225"/>
                                          <w:marTop w:val="0"/>
                                          <w:marBottom w:val="0"/>
                                          <w:divBdr>
                                            <w:top w:val="none" w:sz="0" w:space="0" w:color="auto"/>
                                            <w:left w:val="none" w:sz="0" w:space="0" w:color="auto"/>
                                            <w:bottom w:val="none" w:sz="0" w:space="0" w:color="auto"/>
                                            <w:right w:val="none" w:sz="0" w:space="0" w:color="auto"/>
                                          </w:divBdr>
                                          <w:divsChild>
                                            <w:div w:id="1434933614">
                                              <w:marLeft w:val="0"/>
                                              <w:marRight w:val="0"/>
                                              <w:marTop w:val="0"/>
                                              <w:marBottom w:val="0"/>
                                              <w:divBdr>
                                                <w:top w:val="none" w:sz="0" w:space="0" w:color="auto"/>
                                                <w:left w:val="none" w:sz="0" w:space="0" w:color="auto"/>
                                                <w:bottom w:val="none" w:sz="0" w:space="0" w:color="auto"/>
                                                <w:right w:val="none" w:sz="0" w:space="0" w:color="auto"/>
                                              </w:divBdr>
                                              <w:divsChild>
                                                <w:div w:id="1972009421">
                                                  <w:marLeft w:val="0"/>
                                                  <w:marRight w:val="0"/>
                                                  <w:marTop w:val="0"/>
                                                  <w:marBottom w:val="0"/>
                                                  <w:divBdr>
                                                    <w:top w:val="none" w:sz="0" w:space="0" w:color="auto"/>
                                                    <w:left w:val="none" w:sz="0" w:space="0" w:color="auto"/>
                                                    <w:bottom w:val="none" w:sz="0" w:space="0" w:color="auto"/>
                                                    <w:right w:val="none" w:sz="0" w:space="0" w:color="auto"/>
                                                  </w:divBdr>
                                                  <w:divsChild>
                                                    <w:div w:id="361054159">
                                                      <w:marLeft w:val="-225"/>
                                                      <w:marRight w:val="-225"/>
                                                      <w:marTop w:val="0"/>
                                                      <w:marBottom w:val="150"/>
                                                      <w:divBdr>
                                                        <w:top w:val="none" w:sz="0" w:space="0" w:color="auto"/>
                                                        <w:left w:val="none" w:sz="0" w:space="0" w:color="auto"/>
                                                        <w:bottom w:val="none" w:sz="0" w:space="0" w:color="auto"/>
                                                        <w:right w:val="none" w:sz="0" w:space="0" w:color="auto"/>
                                                      </w:divBdr>
                                                      <w:divsChild>
                                                        <w:div w:id="16932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336671">
      <w:bodyDiv w:val="1"/>
      <w:marLeft w:val="0"/>
      <w:marRight w:val="0"/>
      <w:marTop w:val="0"/>
      <w:marBottom w:val="0"/>
      <w:divBdr>
        <w:top w:val="none" w:sz="0" w:space="0" w:color="auto"/>
        <w:left w:val="none" w:sz="0" w:space="0" w:color="auto"/>
        <w:bottom w:val="none" w:sz="0" w:space="0" w:color="auto"/>
        <w:right w:val="none" w:sz="0" w:space="0" w:color="auto"/>
      </w:divBdr>
      <w:divsChild>
        <w:div w:id="1208025293">
          <w:marLeft w:val="0"/>
          <w:marRight w:val="0"/>
          <w:marTop w:val="0"/>
          <w:marBottom w:val="0"/>
          <w:divBdr>
            <w:top w:val="none" w:sz="0" w:space="0" w:color="auto"/>
            <w:left w:val="none" w:sz="0" w:space="0" w:color="auto"/>
            <w:bottom w:val="none" w:sz="0" w:space="0" w:color="auto"/>
            <w:right w:val="none" w:sz="0" w:space="0" w:color="auto"/>
          </w:divBdr>
          <w:divsChild>
            <w:div w:id="1823307676">
              <w:marLeft w:val="0"/>
              <w:marRight w:val="0"/>
              <w:marTop w:val="0"/>
              <w:marBottom w:val="0"/>
              <w:divBdr>
                <w:top w:val="none" w:sz="0" w:space="0" w:color="auto"/>
                <w:left w:val="none" w:sz="0" w:space="0" w:color="auto"/>
                <w:bottom w:val="none" w:sz="0" w:space="0" w:color="auto"/>
                <w:right w:val="none" w:sz="0" w:space="0" w:color="auto"/>
              </w:divBdr>
              <w:divsChild>
                <w:div w:id="168954433">
                  <w:marLeft w:val="-225"/>
                  <w:marRight w:val="-225"/>
                  <w:marTop w:val="0"/>
                  <w:marBottom w:val="0"/>
                  <w:divBdr>
                    <w:top w:val="none" w:sz="0" w:space="0" w:color="auto"/>
                    <w:left w:val="none" w:sz="0" w:space="0" w:color="auto"/>
                    <w:bottom w:val="none" w:sz="0" w:space="0" w:color="auto"/>
                    <w:right w:val="none" w:sz="0" w:space="0" w:color="auto"/>
                  </w:divBdr>
                  <w:divsChild>
                    <w:div w:id="593049167">
                      <w:marLeft w:val="0"/>
                      <w:marRight w:val="0"/>
                      <w:marTop w:val="0"/>
                      <w:marBottom w:val="0"/>
                      <w:divBdr>
                        <w:top w:val="none" w:sz="0" w:space="0" w:color="auto"/>
                        <w:left w:val="none" w:sz="0" w:space="0" w:color="auto"/>
                        <w:bottom w:val="none" w:sz="0" w:space="0" w:color="auto"/>
                        <w:right w:val="none" w:sz="0" w:space="0" w:color="auto"/>
                      </w:divBdr>
                      <w:divsChild>
                        <w:div w:id="673872632">
                          <w:marLeft w:val="0"/>
                          <w:marRight w:val="0"/>
                          <w:marTop w:val="150"/>
                          <w:marBottom w:val="0"/>
                          <w:divBdr>
                            <w:top w:val="none" w:sz="0" w:space="0" w:color="auto"/>
                            <w:left w:val="none" w:sz="0" w:space="0" w:color="auto"/>
                            <w:bottom w:val="none" w:sz="0" w:space="0" w:color="auto"/>
                            <w:right w:val="none" w:sz="0" w:space="0" w:color="auto"/>
                          </w:divBdr>
                          <w:divsChild>
                            <w:div w:id="124853177">
                              <w:marLeft w:val="0"/>
                              <w:marRight w:val="0"/>
                              <w:marTop w:val="0"/>
                              <w:marBottom w:val="0"/>
                              <w:divBdr>
                                <w:top w:val="none" w:sz="0" w:space="0" w:color="auto"/>
                                <w:left w:val="none" w:sz="0" w:space="0" w:color="auto"/>
                                <w:bottom w:val="none" w:sz="0" w:space="0" w:color="auto"/>
                                <w:right w:val="none" w:sz="0" w:space="0" w:color="auto"/>
                              </w:divBdr>
                              <w:divsChild>
                                <w:div w:id="733771918">
                                  <w:marLeft w:val="-225"/>
                                  <w:marRight w:val="-225"/>
                                  <w:marTop w:val="0"/>
                                  <w:marBottom w:val="0"/>
                                  <w:divBdr>
                                    <w:top w:val="none" w:sz="0" w:space="0" w:color="auto"/>
                                    <w:left w:val="none" w:sz="0" w:space="0" w:color="auto"/>
                                    <w:bottom w:val="none" w:sz="0" w:space="0" w:color="auto"/>
                                    <w:right w:val="none" w:sz="0" w:space="0" w:color="auto"/>
                                  </w:divBdr>
                                  <w:divsChild>
                                    <w:div w:id="513422584">
                                      <w:marLeft w:val="0"/>
                                      <w:marRight w:val="0"/>
                                      <w:marTop w:val="0"/>
                                      <w:marBottom w:val="0"/>
                                      <w:divBdr>
                                        <w:top w:val="none" w:sz="0" w:space="0" w:color="auto"/>
                                        <w:left w:val="none" w:sz="0" w:space="0" w:color="auto"/>
                                        <w:bottom w:val="none" w:sz="0" w:space="0" w:color="auto"/>
                                        <w:right w:val="none" w:sz="0" w:space="0" w:color="auto"/>
                                      </w:divBdr>
                                      <w:divsChild>
                                        <w:div w:id="1225918278">
                                          <w:marLeft w:val="-225"/>
                                          <w:marRight w:val="-225"/>
                                          <w:marTop w:val="0"/>
                                          <w:marBottom w:val="0"/>
                                          <w:divBdr>
                                            <w:top w:val="none" w:sz="0" w:space="0" w:color="auto"/>
                                            <w:left w:val="none" w:sz="0" w:space="0" w:color="auto"/>
                                            <w:bottom w:val="none" w:sz="0" w:space="0" w:color="auto"/>
                                            <w:right w:val="none" w:sz="0" w:space="0" w:color="auto"/>
                                          </w:divBdr>
                                          <w:divsChild>
                                            <w:div w:id="813987877">
                                              <w:marLeft w:val="0"/>
                                              <w:marRight w:val="0"/>
                                              <w:marTop w:val="0"/>
                                              <w:marBottom w:val="0"/>
                                              <w:divBdr>
                                                <w:top w:val="none" w:sz="0" w:space="0" w:color="auto"/>
                                                <w:left w:val="none" w:sz="0" w:space="0" w:color="auto"/>
                                                <w:bottom w:val="none" w:sz="0" w:space="0" w:color="auto"/>
                                                <w:right w:val="none" w:sz="0" w:space="0" w:color="auto"/>
                                              </w:divBdr>
                                              <w:divsChild>
                                                <w:div w:id="1508058823">
                                                  <w:marLeft w:val="0"/>
                                                  <w:marRight w:val="0"/>
                                                  <w:marTop w:val="0"/>
                                                  <w:marBottom w:val="0"/>
                                                  <w:divBdr>
                                                    <w:top w:val="none" w:sz="0" w:space="0" w:color="auto"/>
                                                    <w:left w:val="none" w:sz="0" w:space="0" w:color="auto"/>
                                                    <w:bottom w:val="none" w:sz="0" w:space="0" w:color="auto"/>
                                                    <w:right w:val="none" w:sz="0" w:space="0" w:color="auto"/>
                                                  </w:divBdr>
                                                  <w:divsChild>
                                                    <w:div w:id="1448351071">
                                                      <w:marLeft w:val="-225"/>
                                                      <w:marRight w:val="-225"/>
                                                      <w:marTop w:val="0"/>
                                                      <w:marBottom w:val="150"/>
                                                      <w:divBdr>
                                                        <w:top w:val="none" w:sz="0" w:space="0" w:color="auto"/>
                                                        <w:left w:val="none" w:sz="0" w:space="0" w:color="auto"/>
                                                        <w:bottom w:val="none" w:sz="0" w:space="0" w:color="auto"/>
                                                        <w:right w:val="none" w:sz="0" w:space="0" w:color="auto"/>
                                                      </w:divBdr>
                                                      <w:divsChild>
                                                        <w:div w:id="6317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97445">
      <w:bodyDiv w:val="1"/>
      <w:marLeft w:val="0"/>
      <w:marRight w:val="0"/>
      <w:marTop w:val="0"/>
      <w:marBottom w:val="0"/>
      <w:divBdr>
        <w:top w:val="none" w:sz="0" w:space="0" w:color="auto"/>
        <w:left w:val="none" w:sz="0" w:space="0" w:color="auto"/>
        <w:bottom w:val="none" w:sz="0" w:space="0" w:color="auto"/>
        <w:right w:val="none" w:sz="0" w:space="0" w:color="auto"/>
      </w:divBdr>
    </w:div>
    <w:div w:id="1428233784">
      <w:bodyDiv w:val="1"/>
      <w:marLeft w:val="0"/>
      <w:marRight w:val="0"/>
      <w:marTop w:val="0"/>
      <w:marBottom w:val="0"/>
      <w:divBdr>
        <w:top w:val="none" w:sz="0" w:space="0" w:color="auto"/>
        <w:left w:val="none" w:sz="0" w:space="0" w:color="auto"/>
        <w:bottom w:val="none" w:sz="0" w:space="0" w:color="auto"/>
        <w:right w:val="none" w:sz="0" w:space="0" w:color="auto"/>
      </w:divBdr>
    </w:div>
    <w:div w:id="1752854727">
      <w:bodyDiv w:val="1"/>
      <w:marLeft w:val="0"/>
      <w:marRight w:val="0"/>
      <w:marTop w:val="0"/>
      <w:marBottom w:val="0"/>
      <w:divBdr>
        <w:top w:val="none" w:sz="0" w:space="0" w:color="auto"/>
        <w:left w:val="none" w:sz="0" w:space="0" w:color="auto"/>
        <w:bottom w:val="none" w:sz="0" w:space="0" w:color="auto"/>
        <w:right w:val="none" w:sz="0" w:space="0" w:color="auto"/>
      </w:divBdr>
      <w:divsChild>
        <w:div w:id="1690907848">
          <w:marLeft w:val="0"/>
          <w:marRight w:val="0"/>
          <w:marTop w:val="0"/>
          <w:marBottom w:val="0"/>
          <w:divBdr>
            <w:top w:val="none" w:sz="0" w:space="0" w:color="auto"/>
            <w:left w:val="none" w:sz="0" w:space="0" w:color="auto"/>
            <w:bottom w:val="none" w:sz="0" w:space="0" w:color="auto"/>
            <w:right w:val="none" w:sz="0" w:space="0" w:color="auto"/>
          </w:divBdr>
        </w:div>
      </w:divsChild>
    </w:div>
    <w:div w:id="1934242284">
      <w:bodyDiv w:val="1"/>
      <w:marLeft w:val="0"/>
      <w:marRight w:val="0"/>
      <w:marTop w:val="0"/>
      <w:marBottom w:val="0"/>
      <w:divBdr>
        <w:top w:val="none" w:sz="0" w:space="0" w:color="auto"/>
        <w:left w:val="none" w:sz="0" w:space="0" w:color="auto"/>
        <w:bottom w:val="none" w:sz="0" w:space="0" w:color="auto"/>
        <w:right w:val="none" w:sz="0" w:space="0" w:color="auto"/>
      </w:divBdr>
      <w:divsChild>
        <w:div w:id="1731342436">
          <w:marLeft w:val="0"/>
          <w:marRight w:val="0"/>
          <w:marTop w:val="0"/>
          <w:marBottom w:val="0"/>
          <w:divBdr>
            <w:top w:val="none" w:sz="0" w:space="0" w:color="auto"/>
            <w:left w:val="none" w:sz="0" w:space="0" w:color="auto"/>
            <w:bottom w:val="none" w:sz="0" w:space="0" w:color="auto"/>
            <w:right w:val="none" w:sz="0" w:space="0" w:color="auto"/>
          </w:divBdr>
          <w:divsChild>
            <w:div w:id="831263371">
              <w:marLeft w:val="0"/>
              <w:marRight w:val="0"/>
              <w:marTop w:val="0"/>
              <w:marBottom w:val="0"/>
              <w:divBdr>
                <w:top w:val="none" w:sz="0" w:space="0" w:color="auto"/>
                <w:left w:val="none" w:sz="0" w:space="0" w:color="auto"/>
                <w:bottom w:val="none" w:sz="0" w:space="0" w:color="auto"/>
                <w:right w:val="none" w:sz="0" w:space="0" w:color="auto"/>
              </w:divBdr>
              <w:divsChild>
                <w:div w:id="1058868029">
                  <w:marLeft w:val="-225"/>
                  <w:marRight w:val="-225"/>
                  <w:marTop w:val="0"/>
                  <w:marBottom w:val="0"/>
                  <w:divBdr>
                    <w:top w:val="none" w:sz="0" w:space="0" w:color="auto"/>
                    <w:left w:val="none" w:sz="0" w:space="0" w:color="auto"/>
                    <w:bottom w:val="none" w:sz="0" w:space="0" w:color="auto"/>
                    <w:right w:val="none" w:sz="0" w:space="0" w:color="auto"/>
                  </w:divBdr>
                  <w:divsChild>
                    <w:div w:id="896431427">
                      <w:marLeft w:val="0"/>
                      <w:marRight w:val="0"/>
                      <w:marTop w:val="0"/>
                      <w:marBottom w:val="0"/>
                      <w:divBdr>
                        <w:top w:val="none" w:sz="0" w:space="0" w:color="auto"/>
                        <w:left w:val="none" w:sz="0" w:space="0" w:color="auto"/>
                        <w:bottom w:val="none" w:sz="0" w:space="0" w:color="auto"/>
                        <w:right w:val="none" w:sz="0" w:space="0" w:color="auto"/>
                      </w:divBdr>
                      <w:divsChild>
                        <w:div w:id="1829515272">
                          <w:marLeft w:val="0"/>
                          <w:marRight w:val="0"/>
                          <w:marTop w:val="150"/>
                          <w:marBottom w:val="0"/>
                          <w:divBdr>
                            <w:top w:val="none" w:sz="0" w:space="0" w:color="auto"/>
                            <w:left w:val="none" w:sz="0" w:space="0" w:color="auto"/>
                            <w:bottom w:val="none" w:sz="0" w:space="0" w:color="auto"/>
                            <w:right w:val="none" w:sz="0" w:space="0" w:color="auto"/>
                          </w:divBdr>
                          <w:divsChild>
                            <w:div w:id="954482638">
                              <w:marLeft w:val="0"/>
                              <w:marRight w:val="0"/>
                              <w:marTop w:val="0"/>
                              <w:marBottom w:val="0"/>
                              <w:divBdr>
                                <w:top w:val="none" w:sz="0" w:space="0" w:color="auto"/>
                                <w:left w:val="none" w:sz="0" w:space="0" w:color="auto"/>
                                <w:bottom w:val="none" w:sz="0" w:space="0" w:color="auto"/>
                                <w:right w:val="none" w:sz="0" w:space="0" w:color="auto"/>
                              </w:divBdr>
                              <w:divsChild>
                                <w:div w:id="1961953896">
                                  <w:marLeft w:val="-225"/>
                                  <w:marRight w:val="-225"/>
                                  <w:marTop w:val="0"/>
                                  <w:marBottom w:val="0"/>
                                  <w:divBdr>
                                    <w:top w:val="none" w:sz="0" w:space="0" w:color="auto"/>
                                    <w:left w:val="none" w:sz="0" w:space="0" w:color="auto"/>
                                    <w:bottom w:val="none" w:sz="0" w:space="0" w:color="auto"/>
                                    <w:right w:val="none" w:sz="0" w:space="0" w:color="auto"/>
                                  </w:divBdr>
                                  <w:divsChild>
                                    <w:div w:id="205458149">
                                      <w:marLeft w:val="0"/>
                                      <w:marRight w:val="0"/>
                                      <w:marTop w:val="0"/>
                                      <w:marBottom w:val="0"/>
                                      <w:divBdr>
                                        <w:top w:val="none" w:sz="0" w:space="0" w:color="auto"/>
                                        <w:left w:val="none" w:sz="0" w:space="0" w:color="auto"/>
                                        <w:bottom w:val="none" w:sz="0" w:space="0" w:color="auto"/>
                                        <w:right w:val="none" w:sz="0" w:space="0" w:color="auto"/>
                                      </w:divBdr>
                                      <w:divsChild>
                                        <w:div w:id="1104959151">
                                          <w:marLeft w:val="-225"/>
                                          <w:marRight w:val="-225"/>
                                          <w:marTop w:val="0"/>
                                          <w:marBottom w:val="0"/>
                                          <w:divBdr>
                                            <w:top w:val="none" w:sz="0" w:space="0" w:color="auto"/>
                                            <w:left w:val="none" w:sz="0" w:space="0" w:color="auto"/>
                                            <w:bottom w:val="none" w:sz="0" w:space="0" w:color="auto"/>
                                            <w:right w:val="none" w:sz="0" w:space="0" w:color="auto"/>
                                          </w:divBdr>
                                          <w:divsChild>
                                            <w:div w:id="510610756">
                                              <w:marLeft w:val="0"/>
                                              <w:marRight w:val="0"/>
                                              <w:marTop w:val="0"/>
                                              <w:marBottom w:val="0"/>
                                              <w:divBdr>
                                                <w:top w:val="none" w:sz="0" w:space="0" w:color="auto"/>
                                                <w:left w:val="none" w:sz="0" w:space="0" w:color="auto"/>
                                                <w:bottom w:val="none" w:sz="0" w:space="0" w:color="auto"/>
                                                <w:right w:val="none" w:sz="0" w:space="0" w:color="auto"/>
                                              </w:divBdr>
                                              <w:divsChild>
                                                <w:div w:id="393281977">
                                                  <w:marLeft w:val="0"/>
                                                  <w:marRight w:val="0"/>
                                                  <w:marTop w:val="0"/>
                                                  <w:marBottom w:val="0"/>
                                                  <w:divBdr>
                                                    <w:top w:val="none" w:sz="0" w:space="0" w:color="auto"/>
                                                    <w:left w:val="none" w:sz="0" w:space="0" w:color="auto"/>
                                                    <w:bottom w:val="none" w:sz="0" w:space="0" w:color="auto"/>
                                                    <w:right w:val="none" w:sz="0" w:space="0" w:color="auto"/>
                                                  </w:divBdr>
                                                  <w:divsChild>
                                                    <w:div w:id="562107307">
                                                      <w:marLeft w:val="-225"/>
                                                      <w:marRight w:val="-225"/>
                                                      <w:marTop w:val="0"/>
                                                      <w:marBottom w:val="150"/>
                                                      <w:divBdr>
                                                        <w:top w:val="none" w:sz="0" w:space="0" w:color="auto"/>
                                                        <w:left w:val="none" w:sz="0" w:space="0" w:color="auto"/>
                                                        <w:bottom w:val="none" w:sz="0" w:space="0" w:color="auto"/>
                                                        <w:right w:val="none" w:sz="0" w:space="0" w:color="auto"/>
                                                      </w:divBdr>
                                                      <w:divsChild>
                                                        <w:div w:id="5874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67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29F51-8563-42F8-8272-C428D242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68</Pages>
  <Words>5465</Words>
  <Characters>31154</Characters>
  <Application>Microsoft Office Word</Application>
  <DocSecurity>0</DocSecurity>
  <Lines>259</Lines>
  <Paragraphs>73</Paragraphs>
  <ScaleCrop>false</ScaleCrop>
  <Company>china</Company>
  <LinksUpToDate>false</LinksUpToDate>
  <CharactersWithSpaces>36546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华亿李秋童</dc:creator>
  <cp:lastModifiedBy>贺佳</cp:lastModifiedBy>
  <cp:revision>22</cp:revision>
  <dcterms:created xsi:type="dcterms:W3CDTF">2017-11-27T16:19:00Z</dcterms:created>
  <dcterms:modified xsi:type="dcterms:W3CDTF">2017-11-28T11:49:00Z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